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C341A" w14:textId="2D73377D" w:rsidR="00CC7CE1" w:rsidRPr="007C0E64" w:rsidRDefault="00CC7CE1" w:rsidP="00CC7CE1">
      <w:pPr>
        <w:jc w:val="center"/>
        <w:rPr>
          <w:rFonts w:ascii="Arial" w:hAnsi="Arial" w:cs="Arial"/>
          <w:b/>
          <w:bCs/>
          <w:color w:val="00B050"/>
          <w:sz w:val="96"/>
          <w:szCs w:val="96"/>
          <w:lang w:val="en-US"/>
        </w:rPr>
      </w:pPr>
      <w:r w:rsidRPr="007C0E64">
        <w:rPr>
          <w:rFonts w:ascii="Arial" w:hAnsi="Arial" w:cs="Arial"/>
          <w:noProof/>
          <w:color w:val="005828"/>
        </w:rPr>
        <w:drawing>
          <wp:anchor distT="0" distB="0" distL="114300" distR="114300" simplePos="0" relativeHeight="251657216" behindDoc="0" locked="0" layoutInCell="1" allowOverlap="1" wp14:anchorId="49352865" wp14:editId="11278ECF">
            <wp:simplePos x="0" y="0"/>
            <wp:positionH relativeFrom="column">
              <wp:posOffset>2090420</wp:posOffset>
            </wp:positionH>
            <wp:positionV relativeFrom="paragraph">
              <wp:posOffset>-471170</wp:posOffset>
            </wp:positionV>
            <wp:extent cx="1353820" cy="15081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3820" cy="1508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57CFE2" w14:textId="77777777" w:rsidR="00CC7CE1" w:rsidRPr="005354F1" w:rsidRDefault="00CC7CE1" w:rsidP="00CC7CE1">
      <w:pPr>
        <w:jc w:val="center"/>
        <w:rPr>
          <w:rFonts w:ascii="Arial" w:hAnsi="Arial" w:cs="Arial"/>
          <w:b/>
          <w:bCs/>
          <w:color w:val="00B050"/>
          <w:sz w:val="44"/>
          <w:szCs w:val="44"/>
          <w:lang w:val="en-US"/>
        </w:rPr>
      </w:pPr>
    </w:p>
    <w:p w14:paraId="11ECB475" w14:textId="56849448" w:rsidR="00B93708" w:rsidRPr="007C0E64" w:rsidRDefault="00CC7CE1" w:rsidP="00CC7CE1">
      <w:pPr>
        <w:jc w:val="center"/>
        <w:rPr>
          <w:rFonts w:ascii="Arial" w:hAnsi="Arial" w:cs="Arial"/>
          <w:b/>
          <w:bCs/>
          <w:color w:val="00B050"/>
          <w:sz w:val="96"/>
          <w:szCs w:val="96"/>
          <w:lang w:val="en-US"/>
        </w:rPr>
      </w:pPr>
      <w:r w:rsidRPr="007C0E64">
        <w:rPr>
          <w:rFonts w:ascii="Arial" w:hAnsi="Arial" w:cs="Arial"/>
          <w:b/>
          <w:bCs/>
          <w:color w:val="00B050"/>
          <w:sz w:val="96"/>
          <w:szCs w:val="96"/>
          <w:lang w:val="en-US"/>
        </w:rPr>
        <w:t>Totley All Saints CE Primary School</w:t>
      </w:r>
    </w:p>
    <w:p w14:paraId="609CEBCA" w14:textId="53841668" w:rsidR="00CC7CE1" w:rsidRDefault="00547A32" w:rsidP="00CC7CE1">
      <w:pPr>
        <w:pStyle w:val="BodyText"/>
        <w:spacing w:before="200" w:after="480"/>
        <w:ind w:left="426" w:right="26"/>
        <w:jc w:val="center"/>
        <w:rPr>
          <w:rFonts w:cs="Arial"/>
          <w:b/>
          <w:color w:val="005828"/>
          <w:sz w:val="72"/>
          <w:szCs w:val="72"/>
        </w:rPr>
      </w:pPr>
      <w:r>
        <w:rPr>
          <w:rFonts w:cs="Arial"/>
          <w:b/>
          <w:color w:val="005828"/>
          <w:sz w:val="72"/>
          <w:szCs w:val="72"/>
        </w:rPr>
        <w:t>Accessibility</w:t>
      </w:r>
      <w:r w:rsidR="00CC7CE1" w:rsidRPr="007C0E64">
        <w:rPr>
          <w:rFonts w:cs="Arial"/>
          <w:b/>
          <w:color w:val="005828"/>
          <w:sz w:val="72"/>
          <w:szCs w:val="72"/>
        </w:rPr>
        <w:t xml:space="preserve"> Policy</w:t>
      </w:r>
    </w:p>
    <w:p w14:paraId="6A1C0969" w14:textId="77777777" w:rsidR="00970021" w:rsidRPr="00970021" w:rsidRDefault="00970021" w:rsidP="00CC7CE1">
      <w:pPr>
        <w:pStyle w:val="BodyText"/>
        <w:spacing w:before="200" w:after="480"/>
        <w:ind w:left="426" w:right="26"/>
        <w:jc w:val="center"/>
        <w:rPr>
          <w:rFonts w:cs="Arial"/>
          <w:b/>
          <w:color w:val="005828"/>
          <w:sz w:val="16"/>
          <w:szCs w:val="16"/>
        </w:rPr>
      </w:pPr>
    </w:p>
    <w:p w14:paraId="06EA6477" w14:textId="77777777" w:rsidR="00970021" w:rsidRPr="00970021" w:rsidRDefault="00970021" w:rsidP="00970021">
      <w:pPr>
        <w:jc w:val="center"/>
        <w:rPr>
          <w:rFonts w:ascii="Arial" w:hAnsi="Arial" w:cs="Arial"/>
          <w:color w:val="00B050"/>
          <w:sz w:val="48"/>
          <w:szCs w:val="48"/>
        </w:rPr>
      </w:pPr>
      <w:r w:rsidRPr="00970021">
        <w:rPr>
          <w:rStyle w:val="Strong"/>
          <w:rFonts w:ascii="Arial" w:hAnsi="Arial" w:cs="Arial"/>
          <w:color w:val="00B050"/>
          <w:sz w:val="48"/>
          <w:szCs w:val="48"/>
          <w:bdr w:val="none" w:sz="0" w:space="0" w:color="auto" w:frame="1"/>
          <w:shd w:val="clear" w:color="auto" w:fill="FFFFFF"/>
        </w:rPr>
        <w:t>‘Every day excellence for EVERY child’</w:t>
      </w:r>
    </w:p>
    <w:p w14:paraId="373965D3" w14:textId="21DC91BD" w:rsidR="00CC7CE1" w:rsidRPr="007C0E64" w:rsidRDefault="00CC7CE1" w:rsidP="00547A32">
      <w:pPr>
        <w:rPr>
          <w:rFonts w:ascii="Arial" w:hAnsi="Arial" w:cs="Arial"/>
          <w:b/>
          <w:bCs/>
          <w:color w:val="00B050"/>
          <w:sz w:val="96"/>
          <w:szCs w:val="96"/>
          <w:lang w:val="en-US"/>
        </w:rPr>
      </w:pPr>
    </w:p>
    <w:tbl>
      <w:tblPr>
        <w:tblStyle w:val="TableGrid"/>
        <w:tblpPr w:leftFromText="180" w:rightFromText="180" w:vertAnchor="page" w:horzAnchor="margin" w:tblpXSpec="center" w:tblpY="11141"/>
        <w:tblW w:w="0" w:type="auto"/>
        <w:tblLook w:val="04A0" w:firstRow="1" w:lastRow="0" w:firstColumn="1" w:lastColumn="0" w:noHBand="0" w:noVBand="1"/>
      </w:tblPr>
      <w:tblGrid>
        <w:gridCol w:w="3497"/>
        <w:gridCol w:w="4363"/>
      </w:tblGrid>
      <w:tr w:rsidR="00547A32" w:rsidRPr="007C0E64" w14:paraId="7EF8CFAD" w14:textId="77777777" w:rsidTr="71B44DA8">
        <w:trPr>
          <w:trHeight w:val="1093"/>
        </w:trPr>
        <w:tc>
          <w:tcPr>
            <w:tcW w:w="3497" w:type="dxa"/>
            <w:shd w:val="clear" w:color="auto" w:fill="E2EFD9" w:themeFill="accent6" w:themeFillTint="33"/>
          </w:tcPr>
          <w:p w14:paraId="03CF48C6" w14:textId="77777777" w:rsidR="00547A32" w:rsidRPr="007C0E64" w:rsidRDefault="00547A32" w:rsidP="00547A32">
            <w:pPr>
              <w:pStyle w:val="BodyText"/>
              <w:spacing w:before="200" w:after="480"/>
              <w:ind w:right="26"/>
              <w:jc w:val="center"/>
              <w:rPr>
                <w:rFonts w:cs="Arial"/>
                <w:b/>
                <w:sz w:val="32"/>
                <w:szCs w:val="32"/>
              </w:rPr>
            </w:pPr>
            <w:r w:rsidRPr="007C0E64">
              <w:rPr>
                <w:rFonts w:cs="Arial"/>
                <w:b/>
                <w:sz w:val="32"/>
                <w:szCs w:val="32"/>
              </w:rPr>
              <w:t xml:space="preserve">Last reviewed: </w:t>
            </w:r>
          </w:p>
        </w:tc>
        <w:tc>
          <w:tcPr>
            <w:tcW w:w="4363" w:type="dxa"/>
          </w:tcPr>
          <w:p w14:paraId="42277679" w14:textId="4F6B7ECD" w:rsidR="00547A32" w:rsidRPr="007C0E64" w:rsidRDefault="64452BEE" w:rsidP="71B44DA8">
            <w:pPr>
              <w:pStyle w:val="BodyText"/>
              <w:spacing w:before="200" w:after="480"/>
              <w:ind w:right="26"/>
              <w:jc w:val="center"/>
              <w:rPr>
                <w:rFonts w:cs="Arial"/>
                <w:b/>
                <w:bCs/>
                <w:color w:val="005828"/>
                <w:sz w:val="32"/>
                <w:szCs w:val="32"/>
              </w:rPr>
            </w:pPr>
            <w:r w:rsidRPr="71B44DA8">
              <w:rPr>
                <w:rFonts w:cs="Arial"/>
                <w:b/>
                <w:bCs/>
                <w:color w:val="005828"/>
                <w:sz w:val="32"/>
                <w:szCs w:val="32"/>
              </w:rPr>
              <w:t>August 2025</w:t>
            </w:r>
          </w:p>
        </w:tc>
      </w:tr>
      <w:tr w:rsidR="00547A32" w:rsidRPr="007C0E64" w14:paraId="11197116" w14:textId="77777777" w:rsidTr="71B44DA8">
        <w:trPr>
          <w:trHeight w:val="1093"/>
        </w:trPr>
        <w:tc>
          <w:tcPr>
            <w:tcW w:w="3497" w:type="dxa"/>
            <w:shd w:val="clear" w:color="auto" w:fill="E2EFD9" w:themeFill="accent6" w:themeFillTint="33"/>
          </w:tcPr>
          <w:p w14:paraId="2A442A3E" w14:textId="77777777" w:rsidR="00547A32" w:rsidRPr="007C0E64" w:rsidRDefault="00547A32" w:rsidP="00547A32">
            <w:pPr>
              <w:pStyle w:val="BodyText"/>
              <w:spacing w:before="200" w:after="480"/>
              <w:ind w:right="26"/>
              <w:jc w:val="center"/>
              <w:rPr>
                <w:rFonts w:cs="Arial"/>
                <w:b/>
                <w:sz w:val="32"/>
                <w:szCs w:val="32"/>
              </w:rPr>
            </w:pPr>
            <w:r w:rsidRPr="007C0E64">
              <w:rPr>
                <w:rFonts w:cs="Arial"/>
                <w:b/>
                <w:sz w:val="32"/>
                <w:szCs w:val="32"/>
              </w:rPr>
              <w:t>Next review due by:</w:t>
            </w:r>
          </w:p>
        </w:tc>
        <w:tc>
          <w:tcPr>
            <w:tcW w:w="4363" w:type="dxa"/>
          </w:tcPr>
          <w:p w14:paraId="141552E2" w14:textId="47168A12" w:rsidR="00547A32" w:rsidRPr="007C0E64" w:rsidRDefault="1F827DA5" w:rsidP="71B44DA8">
            <w:pPr>
              <w:pStyle w:val="BodyText"/>
              <w:spacing w:before="200" w:after="480"/>
              <w:ind w:right="26"/>
              <w:jc w:val="center"/>
              <w:rPr>
                <w:rFonts w:cs="Arial"/>
                <w:b/>
                <w:bCs/>
                <w:color w:val="005828"/>
                <w:sz w:val="32"/>
                <w:szCs w:val="32"/>
              </w:rPr>
            </w:pPr>
            <w:r w:rsidRPr="71B44DA8">
              <w:rPr>
                <w:rFonts w:cs="Arial"/>
                <w:b/>
                <w:bCs/>
                <w:color w:val="005828"/>
                <w:sz w:val="32"/>
                <w:szCs w:val="32"/>
              </w:rPr>
              <w:t>August 2026</w:t>
            </w:r>
          </w:p>
        </w:tc>
      </w:tr>
    </w:tbl>
    <w:p w14:paraId="25CFCE43" w14:textId="49DF5142" w:rsidR="00CC7CE1" w:rsidRPr="007C0E64" w:rsidRDefault="00CC7CE1" w:rsidP="00CC7CE1">
      <w:pPr>
        <w:jc w:val="center"/>
        <w:rPr>
          <w:rFonts w:ascii="Arial" w:hAnsi="Arial" w:cs="Arial"/>
          <w:b/>
          <w:bCs/>
          <w:color w:val="00B050"/>
          <w:sz w:val="96"/>
          <w:szCs w:val="96"/>
          <w:lang w:val="en-US"/>
        </w:rPr>
      </w:pPr>
    </w:p>
    <w:p w14:paraId="2387F7FD" w14:textId="282E380D" w:rsidR="005354F1" w:rsidRDefault="005354F1" w:rsidP="00CC7CE1">
      <w:pPr>
        <w:rPr>
          <w:rFonts w:ascii="Arial" w:hAnsi="Arial" w:cs="Arial"/>
          <w:color w:val="00B050"/>
          <w:sz w:val="24"/>
          <w:szCs w:val="24"/>
        </w:rPr>
      </w:pPr>
    </w:p>
    <w:p w14:paraId="124E5407" w14:textId="139EA05E" w:rsidR="005354F1" w:rsidRDefault="005354F1" w:rsidP="00CC7CE1">
      <w:pPr>
        <w:rPr>
          <w:rFonts w:ascii="Arial" w:hAnsi="Arial" w:cs="Arial"/>
          <w:color w:val="00B050"/>
          <w:sz w:val="24"/>
          <w:szCs w:val="24"/>
        </w:rPr>
      </w:pPr>
    </w:p>
    <w:p w14:paraId="53B66EB2" w14:textId="77777777" w:rsidR="00547A32" w:rsidRDefault="00547A32" w:rsidP="00CC7CE1">
      <w:pPr>
        <w:rPr>
          <w:rFonts w:ascii="Arial" w:hAnsi="Arial" w:cs="Arial"/>
          <w:color w:val="00B050"/>
          <w:sz w:val="24"/>
          <w:szCs w:val="24"/>
        </w:rPr>
      </w:pPr>
    </w:p>
    <w:p w14:paraId="54B2116D" w14:textId="77777777" w:rsidR="00547A32" w:rsidRDefault="00547A32" w:rsidP="00CC7CE1">
      <w:pPr>
        <w:rPr>
          <w:rFonts w:ascii="Arial" w:hAnsi="Arial" w:cs="Arial"/>
          <w:color w:val="00B050"/>
          <w:sz w:val="24"/>
          <w:szCs w:val="24"/>
        </w:rPr>
      </w:pPr>
    </w:p>
    <w:p w14:paraId="71DCA606" w14:textId="6B44D903" w:rsidR="00547A32" w:rsidRDefault="00547A32" w:rsidP="00CC7CE1">
      <w:pPr>
        <w:rPr>
          <w:rFonts w:ascii="Arial" w:hAnsi="Arial" w:cs="Arial"/>
          <w:color w:val="00B050"/>
          <w:sz w:val="24"/>
          <w:szCs w:val="24"/>
        </w:rPr>
      </w:pPr>
    </w:p>
    <w:p w14:paraId="59B1D08A" w14:textId="4B0150D9" w:rsidR="00547A32" w:rsidRDefault="00547A32" w:rsidP="00CC7CE1">
      <w:pPr>
        <w:rPr>
          <w:rFonts w:ascii="Arial" w:hAnsi="Arial" w:cs="Arial"/>
          <w:color w:val="00B050"/>
          <w:sz w:val="24"/>
          <w:szCs w:val="24"/>
        </w:rPr>
      </w:pPr>
    </w:p>
    <w:p w14:paraId="55CCC3A7" w14:textId="187876E3" w:rsidR="00547A32" w:rsidRDefault="00547A32" w:rsidP="00CC7CE1">
      <w:pPr>
        <w:rPr>
          <w:rFonts w:ascii="Arial" w:hAnsi="Arial" w:cs="Arial"/>
          <w:color w:val="00B050"/>
          <w:sz w:val="24"/>
          <w:szCs w:val="24"/>
        </w:rPr>
      </w:pPr>
    </w:p>
    <w:p w14:paraId="1CDEF369" w14:textId="6075AED1" w:rsidR="00547A32" w:rsidRDefault="001B558A" w:rsidP="00CC7CE1">
      <w:pPr>
        <w:rPr>
          <w:rFonts w:ascii="Arial" w:hAnsi="Arial" w:cs="Arial"/>
          <w:color w:val="00B050"/>
          <w:sz w:val="24"/>
          <w:szCs w:val="24"/>
        </w:rPr>
      </w:pPr>
      <w:r>
        <w:rPr>
          <w:rFonts w:ascii="Arial" w:hAnsi="Arial" w:cs="Arial"/>
          <w:b/>
          <w:bCs/>
          <w:noProof/>
          <w:color w:val="00B050"/>
          <w:sz w:val="96"/>
          <w:szCs w:val="96"/>
          <w:lang w:val="en-US"/>
        </w:rPr>
        <w:drawing>
          <wp:anchor distT="0" distB="0" distL="114300" distR="114300" simplePos="0" relativeHeight="251649536" behindDoc="0" locked="0" layoutInCell="1" allowOverlap="1" wp14:anchorId="7ACD652B" wp14:editId="5FBE6BC2">
            <wp:simplePos x="0" y="0"/>
            <wp:positionH relativeFrom="column">
              <wp:posOffset>1992127</wp:posOffset>
            </wp:positionH>
            <wp:positionV relativeFrom="paragraph">
              <wp:posOffset>72967</wp:posOffset>
            </wp:positionV>
            <wp:extent cx="1279717" cy="74359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9717" cy="74359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817F4E" w14:textId="476A8914" w:rsidR="00CC7CE1" w:rsidRPr="00547A32" w:rsidRDefault="00CC7CE1" w:rsidP="00CC7CE1">
      <w:pPr>
        <w:rPr>
          <w:rFonts w:ascii="Arial" w:hAnsi="Arial" w:cs="Arial"/>
          <w:color w:val="00B050"/>
          <w:sz w:val="24"/>
          <w:szCs w:val="24"/>
        </w:rPr>
      </w:pPr>
      <w:r w:rsidRPr="007C0E64">
        <w:rPr>
          <w:rFonts w:ascii="Arial" w:hAnsi="Arial" w:cs="Arial"/>
          <w:b/>
          <w:bCs/>
          <w:sz w:val="24"/>
          <w:szCs w:val="24"/>
        </w:rPr>
        <w:lastRenderedPageBreak/>
        <w:t>Sections covered in this policy are:</w:t>
      </w:r>
    </w:p>
    <w:p w14:paraId="6198E0F3" w14:textId="5FCA1C36" w:rsidR="00CC7CE1" w:rsidRPr="007C0E64" w:rsidRDefault="00CC7CE1" w:rsidP="00CC7CE1">
      <w:pPr>
        <w:pStyle w:val="ListParagraph"/>
        <w:numPr>
          <w:ilvl w:val="0"/>
          <w:numId w:val="1"/>
        </w:numPr>
        <w:rPr>
          <w:rFonts w:ascii="Arial" w:hAnsi="Arial" w:cs="Arial"/>
          <w:b/>
          <w:bCs/>
          <w:color w:val="00B050"/>
          <w:sz w:val="24"/>
          <w:szCs w:val="24"/>
        </w:rPr>
      </w:pPr>
      <w:r w:rsidRPr="007C0E64">
        <w:rPr>
          <w:rFonts w:ascii="Arial" w:hAnsi="Arial" w:cs="Arial"/>
          <w:b/>
          <w:bCs/>
          <w:color w:val="00B050"/>
          <w:sz w:val="24"/>
          <w:szCs w:val="24"/>
        </w:rPr>
        <w:t xml:space="preserve">Aims and </w:t>
      </w:r>
      <w:r w:rsidR="00547A32">
        <w:rPr>
          <w:rFonts w:ascii="Arial" w:hAnsi="Arial" w:cs="Arial"/>
          <w:b/>
          <w:bCs/>
          <w:color w:val="00B050"/>
          <w:sz w:val="24"/>
          <w:szCs w:val="24"/>
        </w:rPr>
        <w:t>principles</w:t>
      </w:r>
    </w:p>
    <w:p w14:paraId="5351FA46" w14:textId="7D2877AB" w:rsidR="00CC7CE1" w:rsidRPr="007C0E64" w:rsidRDefault="00547A32" w:rsidP="00CC7CE1">
      <w:pPr>
        <w:pStyle w:val="ListParagraph"/>
        <w:numPr>
          <w:ilvl w:val="0"/>
          <w:numId w:val="1"/>
        </w:numPr>
        <w:rPr>
          <w:rFonts w:ascii="Arial" w:hAnsi="Arial" w:cs="Arial"/>
          <w:b/>
          <w:bCs/>
          <w:color w:val="00B050"/>
          <w:sz w:val="24"/>
          <w:szCs w:val="24"/>
        </w:rPr>
      </w:pPr>
      <w:r>
        <w:rPr>
          <w:rFonts w:ascii="Arial" w:hAnsi="Arial" w:cs="Arial"/>
          <w:b/>
          <w:bCs/>
          <w:color w:val="00B050"/>
          <w:sz w:val="24"/>
          <w:szCs w:val="24"/>
        </w:rPr>
        <w:t xml:space="preserve">Definition of disability </w:t>
      </w:r>
    </w:p>
    <w:p w14:paraId="2AACA229" w14:textId="541B029E" w:rsidR="00CC7CE1" w:rsidRPr="007C0E64" w:rsidRDefault="00547A32" w:rsidP="00CC7CE1">
      <w:pPr>
        <w:pStyle w:val="ListParagraph"/>
        <w:numPr>
          <w:ilvl w:val="0"/>
          <w:numId w:val="1"/>
        </w:numPr>
        <w:rPr>
          <w:rFonts w:ascii="Arial" w:hAnsi="Arial" w:cs="Arial"/>
          <w:b/>
          <w:bCs/>
          <w:color w:val="00B050"/>
          <w:sz w:val="24"/>
          <w:szCs w:val="24"/>
        </w:rPr>
      </w:pPr>
      <w:r>
        <w:rPr>
          <w:rFonts w:ascii="Arial" w:hAnsi="Arial" w:cs="Arial"/>
          <w:b/>
          <w:bCs/>
          <w:color w:val="00B050"/>
          <w:sz w:val="24"/>
          <w:szCs w:val="24"/>
        </w:rPr>
        <w:t xml:space="preserve">Our </w:t>
      </w:r>
      <w:r w:rsidR="00071694">
        <w:rPr>
          <w:rFonts w:ascii="Arial" w:hAnsi="Arial" w:cs="Arial"/>
          <w:b/>
          <w:bCs/>
          <w:color w:val="00B050"/>
          <w:sz w:val="24"/>
          <w:szCs w:val="24"/>
        </w:rPr>
        <w:t>s</w:t>
      </w:r>
      <w:r w:rsidR="00E3704F">
        <w:rPr>
          <w:rFonts w:ascii="Arial" w:hAnsi="Arial" w:cs="Arial"/>
          <w:b/>
          <w:bCs/>
          <w:color w:val="00B050"/>
          <w:sz w:val="24"/>
          <w:szCs w:val="24"/>
        </w:rPr>
        <w:t>chool</w:t>
      </w:r>
      <w:r w:rsidR="00071694">
        <w:rPr>
          <w:rFonts w:ascii="Arial" w:hAnsi="Arial" w:cs="Arial"/>
          <w:b/>
          <w:bCs/>
          <w:color w:val="00B050"/>
          <w:sz w:val="24"/>
          <w:szCs w:val="24"/>
        </w:rPr>
        <w:t xml:space="preserve"> </w:t>
      </w:r>
      <w:r>
        <w:rPr>
          <w:rFonts w:ascii="Arial" w:hAnsi="Arial" w:cs="Arial"/>
          <w:b/>
          <w:bCs/>
          <w:color w:val="00B050"/>
          <w:sz w:val="24"/>
          <w:szCs w:val="24"/>
        </w:rPr>
        <w:t>values</w:t>
      </w:r>
    </w:p>
    <w:p w14:paraId="717BDA72" w14:textId="0C127FD5" w:rsidR="00F63E08" w:rsidRPr="007C0E64" w:rsidRDefault="00547A32" w:rsidP="00CC7CE1">
      <w:pPr>
        <w:pStyle w:val="ListParagraph"/>
        <w:numPr>
          <w:ilvl w:val="0"/>
          <w:numId w:val="1"/>
        </w:numPr>
        <w:rPr>
          <w:rFonts w:ascii="Arial" w:hAnsi="Arial" w:cs="Arial"/>
          <w:b/>
          <w:bCs/>
          <w:color w:val="00B050"/>
          <w:sz w:val="24"/>
          <w:szCs w:val="24"/>
        </w:rPr>
      </w:pPr>
      <w:r>
        <w:rPr>
          <w:rFonts w:ascii="Arial" w:hAnsi="Arial" w:cs="Arial"/>
          <w:b/>
          <w:bCs/>
          <w:color w:val="00B050"/>
          <w:sz w:val="24"/>
          <w:szCs w:val="24"/>
        </w:rPr>
        <w:t>Our key principles</w:t>
      </w:r>
    </w:p>
    <w:p w14:paraId="2DB1BADA" w14:textId="2EF2CBD9" w:rsidR="00F63E08" w:rsidRPr="007C0E64" w:rsidRDefault="00547A32" w:rsidP="00CC7CE1">
      <w:pPr>
        <w:pStyle w:val="ListParagraph"/>
        <w:numPr>
          <w:ilvl w:val="0"/>
          <w:numId w:val="1"/>
        </w:numPr>
        <w:rPr>
          <w:rFonts w:ascii="Arial" w:hAnsi="Arial" w:cs="Arial"/>
          <w:b/>
          <w:bCs/>
          <w:color w:val="00B050"/>
          <w:sz w:val="24"/>
          <w:szCs w:val="24"/>
        </w:rPr>
      </w:pPr>
      <w:r>
        <w:rPr>
          <w:rFonts w:ascii="Arial" w:hAnsi="Arial" w:cs="Arial"/>
          <w:b/>
          <w:bCs/>
          <w:color w:val="00B050"/>
          <w:sz w:val="24"/>
          <w:szCs w:val="24"/>
        </w:rPr>
        <w:t xml:space="preserve">Other important information </w:t>
      </w:r>
    </w:p>
    <w:p w14:paraId="69485B69" w14:textId="77A3FC5A" w:rsidR="00F63E08" w:rsidRPr="007C0E64" w:rsidRDefault="00547A32" w:rsidP="00CC7CE1">
      <w:pPr>
        <w:pStyle w:val="ListParagraph"/>
        <w:numPr>
          <w:ilvl w:val="0"/>
          <w:numId w:val="1"/>
        </w:numPr>
        <w:rPr>
          <w:rFonts w:ascii="Arial" w:hAnsi="Arial" w:cs="Arial"/>
          <w:b/>
          <w:bCs/>
          <w:color w:val="00B050"/>
          <w:sz w:val="24"/>
          <w:szCs w:val="24"/>
        </w:rPr>
      </w:pPr>
      <w:r>
        <w:rPr>
          <w:rFonts w:ascii="Arial" w:hAnsi="Arial" w:cs="Arial"/>
          <w:b/>
          <w:bCs/>
          <w:color w:val="00B050"/>
          <w:sz w:val="24"/>
          <w:szCs w:val="24"/>
        </w:rPr>
        <w:t xml:space="preserve">Legislation and guidance </w:t>
      </w:r>
    </w:p>
    <w:p w14:paraId="044DA1A9" w14:textId="033D85BA" w:rsidR="00F63E08" w:rsidRPr="007C0E64" w:rsidRDefault="00547A32" w:rsidP="00CC7CE1">
      <w:pPr>
        <w:pStyle w:val="ListParagraph"/>
        <w:numPr>
          <w:ilvl w:val="0"/>
          <w:numId w:val="1"/>
        </w:numPr>
        <w:rPr>
          <w:rFonts w:ascii="Arial" w:hAnsi="Arial" w:cs="Arial"/>
          <w:b/>
          <w:bCs/>
          <w:color w:val="00B050"/>
          <w:sz w:val="24"/>
          <w:szCs w:val="24"/>
        </w:rPr>
      </w:pPr>
      <w:r>
        <w:rPr>
          <w:rFonts w:ascii="Arial" w:hAnsi="Arial" w:cs="Arial"/>
          <w:b/>
          <w:bCs/>
          <w:color w:val="00B050"/>
          <w:sz w:val="24"/>
          <w:szCs w:val="24"/>
        </w:rPr>
        <w:t>Monitoring and arrangements</w:t>
      </w:r>
    </w:p>
    <w:p w14:paraId="689650AE" w14:textId="074D6223" w:rsidR="00F63E08" w:rsidRPr="007C0E64" w:rsidRDefault="00547A32" w:rsidP="00CC7CE1">
      <w:pPr>
        <w:pStyle w:val="ListParagraph"/>
        <w:numPr>
          <w:ilvl w:val="0"/>
          <w:numId w:val="1"/>
        </w:numPr>
        <w:rPr>
          <w:rFonts w:ascii="Arial" w:hAnsi="Arial" w:cs="Arial"/>
          <w:b/>
          <w:bCs/>
          <w:color w:val="00B050"/>
          <w:sz w:val="24"/>
          <w:szCs w:val="24"/>
        </w:rPr>
      </w:pPr>
      <w:r>
        <w:rPr>
          <w:rFonts w:ascii="Arial" w:hAnsi="Arial" w:cs="Arial"/>
          <w:b/>
          <w:bCs/>
          <w:color w:val="00B050"/>
          <w:sz w:val="24"/>
          <w:szCs w:val="24"/>
        </w:rPr>
        <w:t xml:space="preserve">Links with other policies </w:t>
      </w:r>
    </w:p>
    <w:p w14:paraId="3A453D09" w14:textId="75150EBD" w:rsidR="00F63E08" w:rsidRPr="007C0E64" w:rsidRDefault="00547A32" w:rsidP="00CC7CE1">
      <w:pPr>
        <w:pStyle w:val="ListParagraph"/>
        <w:numPr>
          <w:ilvl w:val="0"/>
          <w:numId w:val="1"/>
        </w:numPr>
        <w:rPr>
          <w:rFonts w:ascii="Arial" w:hAnsi="Arial" w:cs="Arial"/>
          <w:b/>
          <w:bCs/>
          <w:color w:val="00B050"/>
          <w:sz w:val="24"/>
          <w:szCs w:val="24"/>
        </w:rPr>
      </w:pPr>
      <w:r>
        <w:rPr>
          <w:rFonts w:ascii="Arial" w:hAnsi="Arial" w:cs="Arial"/>
          <w:b/>
          <w:bCs/>
          <w:color w:val="00B050"/>
          <w:sz w:val="24"/>
          <w:szCs w:val="24"/>
        </w:rPr>
        <w:t>Provision</w:t>
      </w:r>
    </w:p>
    <w:p w14:paraId="0A884919" w14:textId="56388B96" w:rsidR="00F63E08" w:rsidRPr="007C0E64" w:rsidRDefault="00F63E08" w:rsidP="00CC7CE1">
      <w:pPr>
        <w:pStyle w:val="ListParagraph"/>
        <w:numPr>
          <w:ilvl w:val="0"/>
          <w:numId w:val="1"/>
        </w:numPr>
        <w:rPr>
          <w:rFonts w:ascii="Arial" w:hAnsi="Arial" w:cs="Arial"/>
          <w:b/>
          <w:bCs/>
          <w:color w:val="00B050"/>
          <w:sz w:val="24"/>
          <w:szCs w:val="24"/>
        </w:rPr>
      </w:pPr>
      <w:r w:rsidRPr="007C0E64">
        <w:rPr>
          <w:rFonts w:ascii="Arial" w:hAnsi="Arial" w:cs="Arial"/>
          <w:b/>
          <w:bCs/>
          <w:color w:val="00B050"/>
          <w:sz w:val="24"/>
          <w:szCs w:val="24"/>
        </w:rPr>
        <w:t xml:space="preserve"> Accessibility </w:t>
      </w:r>
      <w:r w:rsidR="00547A32">
        <w:rPr>
          <w:rFonts w:ascii="Arial" w:hAnsi="Arial" w:cs="Arial"/>
          <w:b/>
          <w:bCs/>
          <w:color w:val="00B050"/>
          <w:sz w:val="24"/>
          <w:szCs w:val="24"/>
        </w:rPr>
        <w:t>plan</w:t>
      </w:r>
    </w:p>
    <w:p w14:paraId="4940410A" w14:textId="5D344C04" w:rsidR="00F63E08" w:rsidRPr="0002008C" w:rsidRDefault="00F63E08" w:rsidP="007C0E64">
      <w:pPr>
        <w:jc w:val="both"/>
        <w:rPr>
          <w:rFonts w:ascii="Arial" w:hAnsi="Arial" w:cs="Arial"/>
          <w:b/>
          <w:bCs/>
          <w:sz w:val="36"/>
          <w:szCs w:val="36"/>
        </w:rPr>
      </w:pPr>
    </w:p>
    <w:p w14:paraId="3BC1CFCC" w14:textId="738E5C5D" w:rsidR="00F63E08" w:rsidRPr="007C0E64" w:rsidRDefault="00F63E08" w:rsidP="007C0E64">
      <w:pPr>
        <w:pStyle w:val="1bodycopy10pt"/>
        <w:jc w:val="both"/>
        <w:rPr>
          <w:rFonts w:cs="Arial"/>
          <w:b/>
          <w:bCs/>
          <w:noProof/>
          <w:color w:val="00B050"/>
          <w:sz w:val="28"/>
          <w:szCs w:val="28"/>
        </w:rPr>
      </w:pPr>
      <w:r w:rsidRPr="007C0E64">
        <w:rPr>
          <w:rFonts w:cs="Arial"/>
          <w:b/>
          <w:bCs/>
          <w:color w:val="00B050"/>
          <w:sz w:val="28"/>
          <w:szCs w:val="28"/>
        </w:rPr>
        <w:t xml:space="preserve">1. Aims and </w:t>
      </w:r>
      <w:r w:rsidR="00E3704F">
        <w:rPr>
          <w:rFonts w:cs="Arial"/>
          <w:b/>
          <w:bCs/>
          <w:color w:val="00B050"/>
          <w:sz w:val="28"/>
          <w:szCs w:val="28"/>
        </w:rPr>
        <w:t>P</w:t>
      </w:r>
      <w:r w:rsidR="00547A32">
        <w:rPr>
          <w:rFonts w:cs="Arial"/>
          <w:b/>
          <w:bCs/>
          <w:color w:val="00B050"/>
          <w:sz w:val="28"/>
          <w:szCs w:val="28"/>
        </w:rPr>
        <w:t>rinciples</w:t>
      </w:r>
    </w:p>
    <w:p w14:paraId="60D4632F" w14:textId="0646E19F" w:rsidR="00547A32" w:rsidRDefault="00547A32" w:rsidP="00547A32">
      <w:pPr>
        <w:pStyle w:val="4Bulletedcopyblue"/>
        <w:numPr>
          <w:ilvl w:val="0"/>
          <w:numId w:val="0"/>
        </w:numPr>
        <w:jc w:val="both"/>
        <w:rPr>
          <w:sz w:val="22"/>
          <w:szCs w:val="22"/>
        </w:rPr>
      </w:pPr>
      <w:r w:rsidRPr="00547A32">
        <w:rPr>
          <w:sz w:val="22"/>
          <w:szCs w:val="22"/>
        </w:rPr>
        <w:t xml:space="preserve">Schools are required under the Equality Act 2010 to have an accessibility plan. The purpose of the plan is to: </w:t>
      </w:r>
    </w:p>
    <w:p w14:paraId="153B7B28" w14:textId="77777777" w:rsidR="00AF046E" w:rsidRPr="00547A32" w:rsidRDefault="00AF046E" w:rsidP="00547A32">
      <w:pPr>
        <w:pStyle w:val="4Bulletedcopyblue"/>
        <w:numPr>
          <w:ilvl w:val="0"/>
          <w:numId w:val="0"/>
        </w:numPr>
        <w:jc w:val="both"/>
        <w:rPr>
          <w:sz w:val="22"/>
          <w:szCs w:val="22"/>
        </w:rPr>
      </w:pPr>
    </w:p>
    <w:p w14:paraId="6BFB5401" w14:textId="6865C50D" w:rsidR="00547A32" w:rsidRPr="00547A32" w:rsidRDefault="00547A32" w:rsidP="00547A32">
      <w:pPr>
        <w:pStyle w:val="4Bulletedcopyblue"/>
        <w:numPr>
          <w:ilvl w:val="0"/>
          <w:numId w:val="13"/>
        </w:numPr>
        <w:jc w:val="both"/>
        <w:rPr>
          <w:sz w:val="22"/>
          <w:szCs w:val="22"/>
        </w:rPr>
      </w:pPr>
      <w:r w:rsidRPr="00547A32">
        <w:rPr>
          <w:sz w:val="22"/>
          <w:szCs w:val="22"/>
        </w:rPr>
        <w:t xml:space="preserve">Increase the extent to which disabled pupils can participate in the curriculum. </w:t>
      </w:r>
    </w:p>
    <w:p w14:paraId="21AD7946" w14:textId="3C087699" w:rsidR="00547A32" w:rsidRPr="00547A32" w:rsidRDefault="00547A32" w:rsidP="00547A32">
      <w:pPr>
        <w:pStyle w:val="4Bulletedcopyblue"/>
        <w:numPr>
          <w:ilvl w:val="0"/>
          <w:numId w:val="13"/>
        </w:numPr>
        <w:jc w:val="both"/>
        <w:rPr>
          <w:sz w:val="22"/>
          <w:szCs w:val="22"/>
        </w:rPr>
      </w:pPr>
      <w:r w:rsidRPr="00547A32">
        <w:rPr>
          <w:sz w:val="22"/>
          <w:szCs w:val="22"/>
        </w:rPr>
        <w:t>Improve the physical environment of the school to enable disabled pupils to take better advantage of education, benefits, facilities and services provided.</w:t>
      </w:r>
    </w:p>
    <w:p w14:paraId="2E69C173" w14:textId="20830E6B" w:rsidR="00547A32" w:rsidRDefault="00547A32" w:rsidP="00547A32">
      <w:pPr>
        <w:pStyle w:val="4Bulletedcopyblue"/>
        <w:numPr>
          <w:ilvl w:val="0"/>
          <w:numId w:val="13"/>
        </w:numPr>
        <w:jc w:val="both"/>
        <w:rPr>
          <w:sz w:val="22"/>
          <w:szCs w:val="22"/>
        </w:rPr>
      </w:pPr>
      <w:r w:rsidRPr="00547A32">
        <w:rPr>
          <w:sz w:val="22"/>
          <w:szCs w:val="22"/>
        </w:rPr>
        <w:t>Improve the availability of accessible information to disabled pupils.</w:t>
      </w:r>
    </w:p>
    <w:p w14:paraId="5ECCE334" w14:textId="77777777" w:rsidR="00AF046E" w:rsidRPr="00547A32" w:rsidRDefault="00AF046E" w:rsidP="00AF046E">
      <w:pPr>
        <w:pStyle w:val="4Bulletedcopyblue"/>
        <w:numPr>
          <w:ilvl w:val="0"/>
          <w:numId w:val="0"/>
        </w:numPr>
        <w:ind w:left="720"/>
        <w:jc w:val="both"/>
        <w:rPr>
          <w:sz w:val="22"/>
          <w:szCs w:val="22"/>
        </w:rPr>
      </w:pPr>
    </w:p>
    <w:p w14:paraId="6BDA0900" w14:textId="4DF88D9C" w:rsidR="00F63E08" w:rsidRDefault="00547A32" w:rsidP="00547A32">
      <w:pPr>
        <w:pStyle w:val="4Bulletedcopyblue"/>
        <w:numPr>
          <w:ilvl w:val="0"/>
          <w:numId w:val="0"/>
        </w:numPr>
        <w:jc w:val="both"/>
        <w:rPr>
          <w:sz w:val="22"/>
          <w:szCs w:val="22"/>
        </w:rPr>
      </w:pPr>
      <w:r w:rsidRPr="00547A32">
        <w:rPr>
          <w:sz w:val="22"/>
          <w:szCs w:val="22"/>
        </w:rPr>
        <w:t>Our school aims to treat all its pupils fairly and with respect. This involves providing access and opportunities for all pupils without discrimination of any kind.</w:t>
      </w:r>
    </w:p>
    <w:p w14:paraId="1130E220" w14:textId="0BC5D36E" w:rsidR="00AF046E" w:rsidRPr="0002008C" w:rsidRDefault="00AF046E" w:rsidP="00547A32">
      <w:pPr>
        <w:pStyle w:val="4Bulletedcopyblue"/>
        <w:numPr>
          <w:ilvl w:val="0"/>
          <w:numId w:val="0"/>
        </w:numPr>
        <w:jc w:val="both"/>
        <w:rPr>
          <w:sz w:val="36"/>
          <w:szCs w:val="36"/>
        </w:rPr>
      </w:pPr>
    </w:p>
    <w:p w14:paraId="622CF1ED" w14:textId="6B83F21A" w:rsidR="00EA6900" w:rsidRPr="00EA6900" w:rsidRDefault="00F63E08" w:rsidP="00EA6900">
      <w:pPr>
        <w:pStyle w:val="Heading1"/>
        <w:jc w:val="both"/>
        <w:rPr>
          <w:color w:val="00B050"/>
        </w:rPr>
      </w:pPr>
      <w:bookmarkStart w:id="0" w:name="_Toc121841600"/>
      <w:r w:rsidRPr="007C0E64">
        <w:rPr>
          <w:color w:val="00B050"/>
        </w:rPr>
        <w:t xml:space="preserve">2. </w:t>
      </w:r>
      <w:bookmarkEnd w:id="0"/>
      <w:r w:rsidR="00AF046E">
        <w:rPr>
          <w:color w:val="00B050"/>
        </w:rPr>
        <w:t xml:space="preserve">Definition of </w:t>
      </w:r>
      <w:r w:rsidR="00E3704F">
        <w:rPr>
          <w:color w:val="00B050"/>
        </w:rPr>
        <w:t>D</w:t>
      </w:r>
      <w:r w:rsidR="00AF046E">
        <w:rPr>
          <w:color w:val="00B050"/>
        </w:rPr>
        <w:t xml:space="preserve">isability </w:t>
      </w:r>
    </w:p>
    <w:p w14:paraId="19EF2652" w14:textId="6B7468FB" w:rsidR="00F63E08" w:rsidRDefault="00AF046E" w:rsidP="007C0E64">
      <w:pPr>
        <w:pStyle w:val="1bodycopy10pt"/>
        <w:jc w:val="both"/>
      </w:pPr>
      <w:bookmarkStart w:id="1" w:name="_Hlk116658645"/>
      <w:r>
        <w:t>The Equality Act 2010 defines an individual as disabled if they have a physical or mental impairment that has a ‘substantial’ and ‘long-term’ adverse effect on their ability to undertake normal day to day activities.</w:t>
      </w:r>
    </w:p>
    <w:p w14:paraId="53C4E1FA" w14:textId="41391F11" w:rsidR="00AF046E" w:rsidRPr="0002008C" w:rsidRDefault="00AF046E" w:rsidP="007C0E64">
      <w:pPr>
        <w:pStyle w:val="1bodycopy10pt"/>
        <w:jc w:val="both"/>
        <w:rPr>
          <w:rFonts w:cs="Arial"/>
          <w:color w:val="00B050"/>
          <w:sz w:val="36"/>
          <w:szCs w:val="36"/>
        </w:rPr>
      </w:pPr>
    </w:p>
    <w:p w14:paraId="4B945383" w14:textId="23308715" w:rsidR="00AF046E" w:rsidRPr="00AF046E" w:rsidRDefault="00F63E08" w:rsidP="00AF046E">
      <w:pPr>
        <w:rPr>
          <w:rFonts w:ascii="Arial" w:hAnsi="Arial" w:cs="Arial"/>
          <w:b/>
          <w:bCs/>
          <w:color w:val="00B050"/>
          <w:sz w:val="28"/>
          <w:szCs w:val="28"/>
        </w:rPr>
      </w:pPr>
      <w:bookmarkStart w:id="2" w:name="_Toc55899049"/>
      <w:bookmarkStart w:id="3" w:name="_Toc121841601"/>
      <w:bookmarkEnd w:id="1"/>
      <w:r w:rsidRPr="00AF046E">
        <w:rPr>
          <w:rFonts w:ascii="Arial" w:hAnsi="Arial" w:cs="Arial"/>
          <w:b/>
          <w:bCs/>
          <w:color w:val="00B050"/>
          <w:sz w:val="28"/>
          <w:szCs w:val="28"/>
        </w:rPr>
        <w:t xml:space="preserve">3. </w:t>
      </w:r>
      <w:bookmarkEnd w:id="2"/>
      <w:bookmarkEnd w:id="3"/>
      <w:r w:rsidR="00AF046E">
        <w:rPr>
          <w:rFonts w:ascii="Arial" w:hAnsi="Arial" w:cs="Arial"/>
          <w:b/>
          <w:bCs/>
          <w:color w:val="00B050"/>
          <w:sz w:val="28"/>
          <w:szCs w:val="28"/>
        </w:rPr>
        <w:t xml:space="preserve">Our </w:t>
      </w:r>
      <w:r w:rsidR="00E3704F">
        <w:rPr>
          <w:rFonts w:ascii="Arial" w:hAnsi="Arial" w:cs="Arial"/>
          <w:b/>
          <w:bCs/>
          <w:color w:val="00B050"/>
          <w:sz w:val="28"/>
          <w:szCs w:val="28"/>
        </w:rPr>
        <w:t>S</w:t>
      </w:r>
      <w:r w:rsidR="00AF046E">
        <w:rPr>
          <w:rFonts w:ascii="Arial" w:hAnsi="Arial" w:cs="Arial"/>
          <w:b/>
          <w:bCs/>
          <w:color w:val="00B050"/>
          <w:sz w:val="28"/>
          <w:szCs w:val="28"/>
        </w:rPr>
        <w:t xml:space="preserve">chool </w:t>
      </w:r>
      <w:r w:rsidR="00E3704F">
        <w:rPr>
          <w:rFonts w:ascii="Arial" w:hAnsi="Arial" w:cs="Arial"/>
          <w:b/>
          <w:bCs/>
          <w:color w:val="00B050"/>
          <w:sz w:val="28"/>
          <w:szCs w:val="28"/>
        </w:rPr>
        <w:t>V</w:t>
      </w:r>
      <w:r w:rsidR="00AF046E">
        <w:rPr>
          <w:rFonts w:ascii="Arial" w:hAnsi="Arial" w:cs="Arial"/>
          <w:b/>
          <w:bCs/>
          <w:color w:val="00B050"/>
          <w:sz w:val="28"/>
          <w:szCs w:val="28"/>
        </w:rPr>
        <w:t>alues</w:t>
      </w:r>
      <w:r w:rsidRPr="00AF046E">
        <w:rPr>
          <w:rFonts w:ascii="Arial" w:hAnsi="Arial" w:cs="Arial"/>
          <w:b/>
          <w:bCs/>
          <w:color w:val="00B050"/>
          <w:sz w:val="28"/>
          <w:szCs w:val="28"/>
        </w:rPr>
        <w:t xml:space="preserve"> </w:t>
      </w:r>
    </w:p>
    <w:p w14:paraId="3AD47B74" w14:textId="550F8921" w:rsidR="001B558A" w:rsidRDefault="00AF046E" w:rsidP="00AF046E">
      <w:pPr>
        <w:rPr>
          <w:rStyle w:val="Strong"/>
          <w:rFonts w:ascii="Arial" w:hAnsi="Arial" w:cs="Arial"/>
          <w:color w:val="00B050"/>
          <w:sz w:val="28"/>
          <w:szCs w:val="28"/>
          <w:bdr w:val="none" w:sz="0" w:space="0" w:color="auto" w:frame="1"/>
          <w:shd w:val="clear" w:color="auto" w:fill="FFFFFF"/>
        </w:rPr>
      </w:pPr>
      <w:r w:rsidRPr="00EA6900">
        <w:rPr>
          <w:rStyle w:val="Strong"/>
          <w:rFonts w:ascii="Arial" w:hAnsi="Arial" w:cs="Arial"/>
          <w:color w:val="00B050"/>
          <w:sz w:val="28"/>
          <w:szCs w:val="28"/>
          <w:bdr w:val="none" w:sz="0" w:space="0" w:color="auto" w:frame="1"/>
          <w:shd w:val="clear" w:color="auto" w:fill="FFFFFF"/>
        </w:rPr>
        <w:t>‘Every day excellence for EVERY child’</w:t>
      </w:r>
    </w:p>
    <w:p w14:paraId="498D90A5" w14:textId="1471471B" w:rsidR="00F63E08" w:rsidRDefault="001B558A" w:rsidP="007C0E64">
      <w:pPr>
        <w:pStyle w:val="1bodycopy10pt"/>
        <w:jc w:val="both"/>
      </w:pPr>
      <w:bookmarkStart w:id="4" w:name="_Toc55899050"/>
      <w:r>
        <w:t>Our Values are fully in-line with the Equality Act 2010 and are central to all our work at school. They are shared and understood by all in school.</w:t>
      </w:r>
    </w:p>
    <w:p w14:paraId="391841E7" w14:textId="188554D3" w:rsidR="001B558A" w:rsidRPr="00EA6900" w:rsidRDefault="001B558A" w:rsidP="001B558A">
      <w:pPr>
        <w:rPr>
          <w:rFonts w:ascii="Arial" w:hAnsi="Arial" w:cs="Arial"/>
          <w:color w:val="00B050"/>
          <w:sz w:val="28"/>
          <w:szCs w:val="28"/>
        </w:rPr>
      </w:pPr>
      <w:r>
        <w:rPr>
          <w:noProof/>
        </w:rPr>
        <w:drawing>
          <wp:anchor distT="0" distB="0" distL="114300" distR="114300" simplePos="0" relativeHeight="251665920" behindDoc="0" locked="0" layoutInCell="1" allowOverlap="1" wp14:anchorId="67F85AB5" wp14:editId="27507FDF">
            <wp:simplePos x="0" y="0"/>
            <wp:positionH relativeFrom="column">
              <wp:posOffset>-558800</wp:posOffset>
            </wp:positionH>
            <wp:positionV relativeFrom="paragraph">
              <wp:posOffset>412115</wp:posOffset>
            </wp:positionV>
            <wp:extent cx="6794500" cy="134112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33776" t="58960" r="17951" b="24083"/>
                    <a:stretch/>
                  </pic:blipFill>
                  <pic:spPr bwMode="auto">
                    <a:xfrm>
                      <a:off x="0" y="0"/>
                      <a:ext cx="6794500" cy="13411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Style w:val="Strong"/>
          <w:rFonts w:ascii="Arial" w:hAnsi="Arial" w:cs="Arial"/>
          <w:color w:val="00B050"/>
          <w:sz w:val="28"/>
          <w:szCs w:val="28"/>
          <w:bdr w:val="none" w:sz="0" w:space="0" w:color="auto" w:frame="1"/>
          <w:shd w:val="clear" w:color="auto" w:fill="FFFFFF"/>
        </w:rPr>
        <w:t>THE TASS COMMUNINUTY: GROWING AND LEARNING TOGETHER</w:t>
      </w:r>
    </w:p>
    <w:p w14:paraId="21FA75D6" w14:textId="637EF4E1" w:rsidR="001B558A" w:rsidRDefault="001B558A" w:rsidP="007C0E64">
      <w:pPr>
        <w:pStyle w:val="1bodycopy10pt"/>
        <w:jc w:val="both"/>
      </w:pPr>
    </w:p>
    <w:p w14:paraId="049FD5DA" w14:textId="77777777" w:rsidR="001B558A" w:rsidRDefault="001B558A" w:rsidP="007C0E64">
      <w:pPr>
        <w:pStyle w:val="1bodycopy10pt"/>
        <w:jc w:val="both"/>
      </w:pPr>
    </w:p>
    <w:p w14:paraId="3D57CCAD" w14:textId="3A0A6132" w:rsidR="001B558A" w:rsidRDefault="001B558A" w:rsidP="007C0E64">
      <w:pPr>
        <w:pStyle w:val="1bodycopy10pt"/>
        <w:jc w:val="both"/>
        <w:rPr>
          <w:rFonts w:cs="Arial"/>
        </w:rPr>
      </w:pPr>
    </w:p>
    <w:p w14:paraId="0857BA8B" w14:textId="77777777" w:rsidR="0002008C" w:rsidRDefault="0002008C" w:rsidP="007C0E64">
      <w:pPr>
        <w:pStyle w:val="Heading1"/>
        <w:jc w:val="both"/>
        <w:rPr>
          <w:color w:val="00B050"/>
        </w:rPr>
      </w:pPr>
    </w:p>
    <w:p w14:paraId="09794E87" w14:textId="74271A21" w:rsidR="00F63E08" w:rsidRPr="007C0E64" w:rsidRDefault="0002008C" w:rsidP="007C0E64">
      <w:pPr>
        <w:pStyle w:val="Heading1"/>
        <w:jc w:val="both"/>
        <w:rPr>
          <w:color w:val="00B050"/>
        </w:rPr>
      </w:pPr>
      <w:r>
        <w:rPr>
          <w:color w:val="00B050"/>
        </w:rPr>
        <w:lastRenderedPageBreak/>
        <w:t xml:space="preserve">4. </w:t>
      </w:r>
      <w:r w:rsidR="001B558A">
        <w:rPr>
          <w:color w:val="00B050"/>
        </w:rPr>
        <w:t>Our Key Principles</w:t>
      </w:r>
    </w:p>
    <w:p w14:paraId="51A48A55" w14:textId="0B6E1C89" w:rsidR="001B558A" w:rsidRDefault="001B558A" w:rsidP="007C0E64">
      <w:pPr>
        <w:pStyle w:val="1bodycopy10pt"/>
        <w:jc w:val="both"/>
      </w:pPr>
      <w:r>
        <w:t xml:space="preserve">This plan has been produced in accordance with the Equality Act 2010, Compliance with the Equality Act is consistent with the school’s aims, equal opportunities policy, and the operation of the school’s SEND policy. </w:t>
      </w:r>
    </w:p>
    <w:p w14:paraId="1AF392B5" w14:textId="77777777" w:rsidR="001B558A" w:rsidRDefault="001B558A" w:rsidP="007C0E64">
      <w:pPr>
        <w:pStyle w:val="1bodycopy10pt"/>
        <w:jc w:val="both"/>
      </w:pPr>
    </w:p>
    <w:p w14:paraId="0BE85AA0" w14:textId="4B6C75E4" w:rsidR="001B558A" w:rsidRDefault="001B558A" w:rsidP="007C0E64">
      <w:pPr>
        <w:pStyle w:val="1bodycopy10pt"/>
        <w:jc w:val="both"/>
      </w:pPr>
      <w:r>
        <w:t xml:space="preserve">The school recognises its duty under the Equality Act 2010: </w:t>
      </w:r>
    </w:p>
    <w:p w14:paraId="7216D359" w14:textId="49BC1607" w:rsidR="001B558A" w:rsidRDefault="001B558A" w:rsidP="00B30827">
      <w:pPr>
        <w:pStyle w:val="1bodycopy10pt"/>
        <w:numPr>
          <w:ilvl w:val="0"/>
          <w:numId w:val="15"/>
        </w:numPr>
        <w:jc w:val="both"/>
      </w:pPr>
      <w:r>
        <w:t xml:space="preserve">Not to discriminate against disabled pupils in their admissions and exclusions, and provision of education and associated services </w:t>
      </w:r>
    </w:p>
    <w:p w14:paraId="369F48BA" w14:textId="27E450FB" w:rsidR="001B558A" w:rsidRDefault="001B558A" w:rsidP="00B30827">
      <w:pPr>
        <w:pStyle w:val="1bodycopy10pt"/>
        <w:numPr>
          <w:ilvl w:val="0"/>
          <w:numId w:val="15"/>
        </w:numPr>
        <w:jc w:val="both"/>
      </w:pPr>
      <w:r>
        <w:t xml:space="preserve">Not to treat disabled pupils less favourably </w:t>
      </w:r>
    </w:p>
    <w:p w14:paraId="48AD4F19" w14:textId="7D0363CE" w:rsidR="00B30827" w:rsidRDefault="001B558A" w:rsidP="00B30827">
      <w:pPr>
        <w:pStyle w:val="1bodycopy10pt"/>
        <w:numPr>
          <w:ilvl w:val="0"/>
          <w:numId w:val="15"/>
        </w:numPr>
        <w:jc w:val="both"/>
      </w:pPr>
      <w:r>
        <w:t>To take reasonable steps to avoid putting disabled pupils at a substantial disadvantage</w:t>
      </w:r>
    </w:p>
    <w:p w14:paraId="2BD3E4E7" w14:textId="3E3314AF" w:rsidR="001B558A" w:rsidRDefault="001B558A" w:rsidP="00B30827">
      <w:pPr>
        <w:pStyle w:val="1bodycopy10pt"/>
        <w:numPr>
          <w:ilvl w:val="0"/>
          <w:numId w:val="15"/>
        </w:numPr>
        <w:jc w:val="both"/>
      </w:pPr>
      <w:r>
        <w:t xml:space="preserve">To publish an Accessibility Plan </w:t>
      </w:r>
    </w:p>
    <w:p w14:paraId="1301E9A1" w14:textId="77777777" w:rsidR="001B558A" w:rsidRDefault="001B558A" w:rsidP="007C0E64">
      <w:pPr>
        <w:pStyle w:val="1bodycopy10pt"/>
        <w:jc w:val="both"/>
      </w:pPr>
    </w:p>
    <w:p w14:paraId="773AD765" w14:textId="3DF59FD8" w:rsidR="001B558A" w:rsidRDefault="001B558A" w:rsidP="007C0E64">
      <w:pPr>
        <w:pStyle w:val="1bodycopy10pt"/>
        <w:jc w:val="both"/>
      </w:pPr>
      <w:r>
        <w:t xml:space="preserve">In performing their duties, the local school board and staff will have regard to the SEND Code of Practice. </w:t>
      </w:r>
    </w:p>
    <w:p w14:paraId="14E0744A" w14:textId="11CCE7D0" w:rsidR="001B558A" w:rsidRDefault="001B558A" w:rsidP="007C0E64">
      <w:pPr>
        <w:pStyle w:val="1bodycopy10pt"/>
        <w:jc w:val="both"/>
      </w:pPr>
      <w:r>
        <w:t xml:space="preserve">Our school: </w:t>
      </w:r>
    </w:p>
    <w:p w14:paraId="5C387758" w14:textId="77777777" w:rsidR="00B30827" w:rsidRDefault="001B558A" w:rsidP="00B30827">
      <w:pPr>
        <w:pStyle w:val="1bodycopy10pt"/>
        <w:numPr>
          <w:ilvl w:val="0"/>
          <w:numId w:val="17"/>
        </w:numPr>
        <w:jc w:val="both"/>
      </w:pPr>
      <w:r>
        <w:t xml:space="preserve">Recognises and values the parent’s knowledge of their child’s disability and its effect on his/her ability </w:t>
      </w:r>
    </w:p>
    <w:p w14:paraId="6D1CD192" w14:textId="368E582D" w:rsidR="001B558A" w:rsidRDefault="001B558A" w:rsidP="00B30827">
      <w:pPr>
        <w:pStyle w:val="1bodycopy10pt"/>
        <w:numPr>
          <w:ilvl w:val="0"/>
          <w:numId w:val="17"/>
        </w:numPr>
        <w:jc w:val="both"/>
      </w:pPr>
      <w:r>
        <w:t>Respects the parent’s and child’s right to confidentiality</w:t>
      </w:r>
    </w:p>
    <w:p w14:paraId="0DD98BB2" w14:textId="77777777" w:rsidR="00B30827" w:rsidRDefault="00B30827" w:rsidP="00B30827">
      <w:pPr>
        <w:pStyle w:val="1bodycopy10pt"/>
        <w:ind w:left="720"/>
        <w:jc w:val="both"/>
      </w:pPr>
    </w:p>
    <w:p w14:paraId="173F8AE7" w14:textId="77777777" w:rsidR="001B558A" w:rsidRDefault="001B558A" w:rsidP="00B30827">
      <w:pPr>
        <w:pStyle w:val="1bodycopy10pt"/>
        <w:jc w:val="both"/>
      </w:pPr>
      <w:r>
        <w:t xml:space="preserve">The academy provides all students with a broad and balanced curriculum, differentiated and adjusted to meet the needs of individual students and their preferred learning style, by: </w:t>
      </w:r>
    </w:p>
    <w:p w14:paraId="21233AD9" w14:textId="00696120" w:rsidR="001B558A" w:rsidRDefault="00B30827" w:rsidP="00B30827">
      <w:pPr>
        <w:pStyle w:val="1bodycopy10pt"/>
        <w:numPr>
          <w:ilvl w:val="0"/>
          <w:numId w:val="17"/>
        </w:numPr>
        <w:jc w:val="both"/>
      </w:pPr>
      <w:r>
        <w:t>S</w:t>
      </w:r>
      <w:r w:rsidR="001B558A">
        <w:t xml:space="preserve">etting suitable learning challenges </w:t>
      </w:r>
    </w:p>
    <w:p w14:paraId="008C6521" w14:textId="0846BB9F" w:rsidR="001B558A" w:rsidRDefault="00B30827" w:rsidP="00B30827">
      <w:pPr>
        <w:pStyle w:val="1bodycopy10pt"/>
        <w:numPr>
          <w:ilvl w:val="0"/>
          <w:numId w:val="17"/>
        </w:numPr>
        <w:jc w:val="both"/>
      </w:pPr>
      <w:r>
        <w:t>R</w:t>
      </w:r>
      <w:r w:rsidR="001B558A">
        <w:t xml:space="preserve">esponding to students’ diverse learning needs </w:t>
      </w:r>
    </w:p>
    <w:p w14:paraId="7F1CA18A" w14:textId="20C04B0A" w:rsidR="001B558A" w:rsidRDefault="00B30827" w:rsidP="00B30827">
      <w:pPr>
        <w:pStyle w:val="1bodycopy10pt"/>
        <w:numPr>
          <w:ilvl w:val="0"/>
          <w:numId w:val="17"/>
        </w:numPr>
        <w:jc w:val="both"/>
      </w:pPr>
      <w:r>
        <w:t>O</w:t>
      </w:r>
      <w:r w:rsidR="001B558A">
        <w:t xml:space="preserve">vercoming potential barriers to learning and assessment for individual and groups of students. </w:t>
      </w:r>
    </w:p>
    <w:p w14:paraId="496B60C8" w14:textId="32138095" w:rsidR="001B558A" w:rsidRPr="007C0E64" w:rsidRDefault="00B30827" w:rsidP="00B30827">
      <w:pPr>
        <w:pStyle w:val="1bodycopy10pt"/>
        <w:numPr>
          <w:ilvl w:val="0"/>
          <w:numId w:val="17"/>
        </w:numPr>
        <w:jc w:val="both"/>
        <w:rPr>
          <w:rFonts w:cs="Arial"/>
        </w:rPr>
      </w:pPr>
      <w:r>
        <w:t>E</w:t>
      </w:r>
      <w:r w:rsidR="001B558A">
        <w:t>ndorsing the key principles in the National Curriculum Framework</w:t>
      </w:r>
    </w:p>
    <w:p w14:paraId="31CB2032" w14:textId="77777777" w:rsidR="00F63E08" w:rsidRPr="0002008C" w:rsidRDefault="00F63E08" w:rsidP="007C0E64">
      <w:pPr>
        <w:pStyle w:val="1bodycopy10pt"/>
        <w:jc w:val="both"/>
        <w:rPr>
          <w:rFonts w:cs="Arial"/>
          <w:sz w:val="36"/>
          <w:szCs w:val="36"/>
        </w:rPr>
      </w:pPr>
    </w:p>
    <w:p w14:paraId="11C0583B" w14:textId="673C52B4" w:rsidR="00F63E08" w:rsidRDefault="00F63E08" w:rsidP="007C0E64">
      <w:pPr>
        <w:pStyle w:val="Heading1"/>
        <w:jc w:val="both"/>
        <w:rPr>
          <w:color w:val="00B050"/>
        </w:rPr>
      </w:pPr>
      <w:bookmarkStart w:id="5" w:name="_Toc121841603"/>
      <w:r w:rsidRPr="007C0E64">
        <w:rPr>
          <w:color w:val="00B050"/>
        </w:rPr>
        <w:t xml:space="preserve">5. </w:t>
      </w:r>
      <w:bookmarkEnd w:id="4"/>
      <w:bookmarkEnd w:id="5"/>
      <w:r w:rsidR="00B30827">
        <w:rPr>
          <w:color w:val="00B050"/>
        </w:rPr>
        <w:t xml:space="preserve">Other Important Information </w:t>
      </w:r>
    </w:p>
    <w:p w14:paraId="5BBAA9E3" w14:textId="73AC80D5" w:rsidR="00B30827" w:rsidRDefault="00B30827" w:rsidP="00B30827">
      <w:pPr>
        <w:jc w:val="both"/>
        <w:rPr>
          <w:rFonts w:ascii="Arial" w:hAnsi="Arial" w:cs="Arial"/>
          <w:sz w:val="20"/>
          <w:szCs w:val="20"/>
        </w:rPr>
      </w:pPr>
      <w:r w:rsidRPr="00B30827">
        <w:rPr>
          <w:rFonts w:ascii="Arial" w:hAnsi="Arial" w:cs="Arial"/>
          <w:sz w:val="20"/>
          <w:szCs w:val="20"/>
        </w:rPr>
        <w:t>The plan will be made available online on the school website, and paper copies are available upon request. Our school is also committed to ensuring staff are trained in equality issues with reference to the Equality Act 2010, including understanding disability issues. The school supports any available partnerships to develop and implement the plan. The school is an academy within the Diocese of Sheffield Academies Trust. The Trust is fully committed to the Equality Act 2010. The Trust’s policies and procedures following reflect this. There is a high-level commitment to any child who is disadvantaged and the Trust works closely with its schools to ensure any barriers to learning are overcome. The Trust has a central team which supports its work in this area, ensuring Human Resources policies are supportive of equality for all staff. They hold their schools to account for this. Our trust and school’s complaints procedure covers the accessibility plan. If you have any concerns relating to accessibility in school, the complaints procedure sets out the process for raising these concerns.</w:t>
      </w:r>
    </w:p>
    <w:p w14:paraId="71332891" w14:textId="77777777" w:rsidR="0002008C" w:rsidRDefault="0002008C" w:rsidP="00B30827">
      <w:pPr>
        <w:jc w:val="both"/>
        <w:rPr>
          <w:rFonts w:ascii="Arial" w:hAnsi="Arial" w:cs="Arial"/>
          <w:sz w:val="20"/>
          <w:szCs w:val="20"/>
        </w:rPr>
      </w:pPr>
    </w:p>
    <w:p w14:paraId="201536F2" w14:textId="77777777" w:rsidR="0002008C" w:rsidRDefault="0002008C" w:rsidP="00B30827">
      <w:pPr>
        <w:jc w:val="both"/>
        <w:rPr>
          <w:rFonts w:ascii="Arial" w:hAnsi="Arial" w:cs="Arial"/>
          <w:sz w:val="20"/>
          <w:szCs w:val="20"/>
        </w:rPr>
      </w:pPr>
    </w:p>
    <w:p w14:paraId="68FD167B" w14:textId="77777777" w:rsidR="0002008C" w:rsidRDefault="0002008C" w:rsidP="00B30827">
      <w:pPr>
        <w:jc w:val="both"/>
        <w:rPr>
          <w:rFonts w:ascii="Arial" w:hAnsi="Arial" w:cs="Arial"/>
          <w:sz w:val="20"/>
          <w:szCs w:val="20"/>
        </w:rPr>
      </w:pPr>
    </w:p>
    <w:p w14:paraId="52242F29" w14:textId="77777777" w:rsidR="0002008C" w:rsidRPr="00B30827" w:rsidRDefault="0002008C" w:rsidP="00B30827">
      <w:pPr>
        <w:jc w:val="both"/>
        <w:rPr>
          <w:rFonts w:ascii="Arial" w:hAnsi="Arial" w:cs="Arial"/>
          <w:sz w:val="20"/>
          <w:szCs w:val="20"/>
        </w:rPr>
      </w:pPr>
    </w:p>
    <w:p w14:paraId="2A4A2B81" w14:textId="3AD6B37C" w:rsidR="00F63E08" w:rsidRPr="00E22BF1" w:rsidRDefault="00B30827" w:rsidP="007C0E64">
      <w:pPr>
        <w:pStyle w:val="Subhead2"/>
        <w:jc w:val="both"/>
        <w:rPr>
          <w:rFonts w:cs="Arial"/>
          <w:color w:val="00B050"/>
        </w:rPr>
      </w:pPr>
      <w:r w:rsidRPr="007F7C60">
        <w:rPr>
          <w:rFonts w:cs="Arial"/>
          <w:color w:val="00B050"/>
          <w:sz w:val="28"/>
          <w:szCs w:val="28"/>
        </w:rPr>
        <w:lastRenderedPageBreak/>
        <w:t>6.</w:t>
      </w:r>
      <w:r>
        <w:rPr>
          <w:rFonts w:cs="Arial"/>
          <w:color w:val="00B050"/>
        </w:rPr>
        <w:t xml:space="preserve"> </w:t>
      </w:r>
      <w:r w:rsidRPr="007F7C60">
        <w:rPr>
          <w:rFonts w:cs="Arial"/>
          <w:color w:val="00B050"/>
          <w:sz w:val="28"/>
          <w:szCs w:val="28"/>
        </w:rPr>
        <w:t xml:space="preserve">Legislation and Guidance </w:t>
      </w:r>
    </w:p>
    <w:p w14:paraId="218FA8F3" w14:textId="2E86C2C4" w:rsidR="00B30827" w:rsidRDefault="00B30827" w:rsidP="007C0E64">
      <w:pPr>
        <w:pStyle w:val="Subhead2"/>
        <w:jc w:val="both"/>
        <w:rPr>
          <w:b w:val="0"/>
          <w:bCs/>
          <w:color w:val="00B0F0"/>
          <w:sz w:val="20"/>
          <w:szCs w:val="20"/>
        </w:rPr>
      </w:pPr>
      <w:r w:rsidRPr="00896C51">
        <w:rPr>
          <w:b w:val="0"/>
          <w:bCs/>
          <w:color w:val="auto"/>
          <w:sz w:val="20"/>
          <w:szCs w:val="20"/>
        </w:rPr>
        <w:t xml:space="preserve">This document meets the requirements of </w:t>
      </w:r>
      <w:hyperlink r:id="rId11" w:history="1">
        <w:r w:rsidR="00CD49C2" w:rsidRPr="00CF0643">
          <w:rPr>
            <w:rStyle w:val="Hyperlink"/>
            <w:b w:val="0"/>
            <w:bCs/>
            <w:sz w:val="20"/>
            <w:szCs w:val="20"/>
          </w:rPr>
          <w:t>https://www.legislation.gov.uk/ukpga/2010/15/schedule/10</w:t>
        </w:r>
      </w:hyperlink>
      <w:r w:rsidR="00CD49C2">
        <w:rPr>
          <w:b w:val="0"/>
          <w:bCs/>
          <w:sz w:val="20"/>
          <w:szCs w:val="20"/>
        </w:rPr>
        <w:t xml:space="preserve"> </w:t>
      </w:r>
      <w:r w:rsidR="00224114" w:rsidRPr="00224114">
        <w:rPr>
          <w:b w:val="0"/>
          <w:bCs/>
          <w:color w:val="auto"/>
          <w:sz w:val="20"/>
          <w:szCs w:val="20"/>
        </w:rPr>
        <w:t>(</w:t>
      </w:r>
      <w:r w:rsidRPr="00224114">
        <w:rPr>
          <w:b w:val="0"/>
          <w:bCs/>
          <w:color w:val="auto"/>
          <w:sz w:val="20"/>
          <w:szCs w:val="20"/>
        </w:rPr>
        <w:t>Equality Act 2010</w:t>
      </w:r>
      <w:r w:rsidR="00224114" w:rsidRPr="00224114">
        <w:rPr>
          <w:b w:val="0"/>
          <w:bCs/>
          <w:color w:val="auto"/>
          <w:sz w:val="20"/>
          <w:szCs w:val="20"/>
        </w:rPr>
        <w:t xml:space="preserve">) </w:t>
      </w:r>
      <w:r w:rsidRPr="00896C51">
        <w:rPr>
          <w:b w:val="0"/>
          <w:bCs/>
          <w:color w:val="auto"/>
          <w:sz w:val="20"/>
          <w:szCs w:val="20"/>
        </w:rPr>
        <w:t>and</w:t>
      </w:r>
      <w:r w:rsidRPr="00B30827">
        <w:rPr>
          <w:b w:val="0"/>
          <w:bCs/>
          <w:sz w:val="20"/>
          <w:szCs w:val="20"/>
        </w:rPr>
        <w:t xml:space="preserve"> </w:t>
      </w:r>
      <w:hyperlink r:id="rId12" w:history="1">
        <w:r w:rsidR="00224114" w:rsidRPr="00CF0643">
          <w:rPr>
            <w:rStyle w:val="Hyperlink"/>
            <w:b w:val="0"/>
            <w:bCs/>
            <w:sz w:val="20"/>
            <w:szCs w:val="20"/>
          </w:rPr>
          <w:t>https://www.gov.uk/government/publications/equality-act-2010-advice-for-schools</w:t>
        </w:r>
      </w:hyperlink>
      <w:r w:rsidR="00224114">
        <w:rPr>
          <w:b w:val="0"/>
          <w:bCs/>
          <w:color w:val="00B0F0"/>
          <w:sz w:val="20"/>
          <w:szCs w:val="20"/>
        </w:rPr>
        <w:t xml:space="preserve"> </w:t>
      </w:r>
      <w:r w:rsidR="00224114" w:rsidRPr="00224114">
        <w:rPr>
          <w:b w:val="0"/>
          <w:bCs/>
          <w:color w:val="auto"/>
          <w:sz w:val="20"/>
          <w:szCs w:val="20"/>
        </w:rPr>
        <w:t>(the Department for Education guidance for schools on the Equality Act 2010</w:t>
      </w:r>
      <w:r w:rsidR="00224114">
        <w:rPr>
          <w:b w:val="0"/>
          <w:bCs/>
          <w:color w:val="auto"/>
          <w:sz w:val="20"/>
          <w:szCs w:val="20"/>
        </w:rPr>
        <w:t xml:space="preserve">). </w:t>
      </w:r>
    </w:p>
    <w:p w14:paraId="70F2A988" w14:textId="77777777" w:rsidR="00224114" w:rsidRPr="00224114" w:rsidRDefault="00224114" w:rsidP="00224114">
      <w:pPr>
        <w:pStyle w:val="1bodycopy10pt"/>
      </w:pPr>
    </w:p>
    <w:p w14:paraId="37F1FED7" w14:textId="3ED4133A" w:rsidR="00B30827" w:rsidRDefault="00B30827" w:rsidP="00B30827">
      <w:pPr>
        <w:pStyle w:val="1bodycopy10pt"/>
      </w:pPr>
      <w:r>
        <w:t>The Equality Act 2010 defines an individual as disabled if they have a physical or mental impairment that has a ‘substantial’ and ‘long-term’ adverse effect on their ability to undertake normal day to day activities.</w:t>
      </w:r>
    </w:p>
    <w:p w14:paraId="68F26DC9" w14:textId="4686AA90" w:rsidR="00B30827" w:rsidRDefault="00B30827" w:rsidP="00B30827">
      <w:pPr>
        <w:pStyle w:val="1bodycopy10pt"/>
      </w:pPr>
      <w:r>
        <w:t>Under the</w:t>
      </w:r>
      <w:r w:rsidR="00D543D1">
        <w:t xml:space="preserve"> </w:t>
      </w:r>
      <w:hyperlink r:id="rId13" w:history="1">
        <w:r w:rsidR="00D543D1" w:rsidRPr="00CF0643">
          <w:rPr>
            <w:rStyle w:val="Hyperlink"/>
          </w:rPr>
          <w:t>https://www.gov.uk/government/publications/send-code-of-practice-0-to-25</w:t>
        </w:r>
      </w:hyperlink>
      <w:r w:rsidR="00D543D1">
        <w:t xml:space="preserve"> (</w:t>
      </w:r>
      <w:r w:rsidRPr="00D543D1">
        <w:t>Special Educational Needs and Disability (SEND) Code of Practice</w:t>
      </w:r>
      <w:r w:rsidR="00D543D1">
        <w:t>)</w:t>
      </w:r>
      <w:r>
        <w:t>, ‘long-term’ is defined as ‘a year or more’ and ‘substantial’ is defined as ‘more than minor or trivial’. The definition includes sensory impairments such as those affecting sight or hearing, and long-term health conditions such as asthma, diabetes, epilepsy and cancer.</w:t>
      </w:r>
    </w:p>
    <w:p w14:paraId="6B0874FC" w14:textId="77777777" w:rsidR="00B30827" w:rsidRDefault="00B30827" w:rsidP="00B30827">
      <w:pPr>
        <w:pStyle w:val="1bodycopy10pt"/>
      </w:pPr>
    </w:p>
    <w:p w14:paraId="1C3F42A0" w14:textId="5621A189" w:rsidR="00B30827" w:rsidRPr="00B30827" w:rsidRDefault="00B30827" w:rsidP="00B30827">
      <w:pPr>
        <w:pStyle w:val="1bodycopy10pt"/>
      </w:pPr>
      <w:r>
        <w:t>Schools are required to make ‘reasonable adjustments’ for pupils with disabilities under the Equality Act 2010, to alleviate any substantial disadvantage that a disabled pupil faces in comparison with non-disabled pupils. This can include, for example, the provision of an auxiliary aid or adjustments to premises.</w:t>
      </w:r>
    </w:p>
    <w:p w14:paraId="26D80AA7" w14:textId="77777777" w:rsidR="00B30827" w:rsidRPr="00896C51" w:rsidRDefault="00B30827" w:rsidP="007C0E64">
      <w:pPr>
        <w:pStyle w:val="Subhead2"/>
        <w:jc w:val="both"/>
        <w:rPr>
          <w:b w:val="0"/>
          <w:bCs/>
          <w:color w:val="auto"/>
          <w:sz w:val="20"/>
          <w:szCs w:val="20"/>
        </w:rPr>
      </w:pPr>
      <w:r w:rsidRPr="00896C51">
        <w:rPr>
          <w:b w:val="0"/>
          <w:bCs/>
          <w:color w:val="auto"/>
          <w:sz w:val="20"/>
          <w:szCs w:val="20"/>
        </w:rPr>
        <w:t xml:space="preserve">This policy complies with our funding agreement and articles of association. </w:t>
      </w:r>
    </w:p>
    <w:p w14:paraId="0BD8E8B3" w14:textId="77777777" w:rsidR="0002008C" w:rsidRPr="0002008C" w:rsidRDefault="0002008C" w:rsidP="0002008C">
      <w:pPr>
        <w:pStyle w:val="1bodycopy10pt"/>
        <w:rPr>
          <w:sz w:val="36"/>
          <w:szCs w:val="36"/>
        </w:rPr>
      </w:pPr>
    </w:p>
    <w:p w14:paraId="094D479F" w14:textId="66F689B7" w:rsidR="00B30827" w:rsidRPr="007F7C60" w:rsidRDefault="00B30827" w:rsidP="007C0E64">
      <w:pPr>
        <w:pStyle w:val="Subhead2"/>
        <w:jc w:val="both"/>
        <w:rPr>
          <w:color w:val="00B050"/>
          <w:sz w:val="28"/>
          <w:szCs w:val="28"/>
        </w:rPr>
      </w:pPr>
      <w:r w:rsidRPr="007F7C60">
        <w:rPr>
          <w:color w:val="00B050"/>
          <w:sz w:val="28"/>
          <w:szCs w:val="28"/>
        </w:rPr>
        <w:t xml:space="preserve">7. Monitoring Arrangements </w:t>
      </w:r>
    </w:p>
    <w:p w14:paraId="08921E3C" w14:textId="3120D393" w:rsidR="00B30827" w:rsidRPr="00896C51" w:rsidRDefault="00B30827" w:rsidP="007C0E64">
      <w:pPr>
        <w:pStyle w:val="Subhead2"/>
        <w:jc w:val="both"/>
        <w:rPr>
          <w:b w:val="0"/>
          <w:bCs/>
          <w:color w:val="auto"/>
          <w:sz w:val="20"/>
          <w:szCs w:val="20"/>
        </w:rPr>
      </w:pPr>
      <w:r w:rsidRPr="00896C51">
        <w:rPr>
          <w:b w:val="0"/>
          <w:bCs/>
          <w:color w:val="auto"/>
          <w:sz w:val="20"/>
          <w:szCs w:val="20"/>
        </w:rPr>
        <w:t xml:space="preserve">This document will be reviewed </w:t>
      </w:r>
      <w:r w:rsidRPr="00896C51">
        <w:rPr>
          <w:color w:val="auto"/>
          <w:sz w:val="20"/>
          <w:szCs w:val="20"/>
        </w:rPr>
        <w:t>every 3 years</w:t>
      </w:r>
      <w:r w:rsidRPr="00896C51">
        <w:rPr>
          <w:b w:val="0"/>
          <w:bCs/>
          <w:color w:val="auto"/>
          <w:sz w:val="20"/>
          <w:szCs w:val="20"/>
        </w:rPr>
        <w:t xml:space="preserve">, but may be reviewed and updated more frequently if necessary. It will be approved by the Local School Board. </w:t>
      </w:r>
    </w:p>
    <w:p w14:paraId="3D77E0BF" w14:textId="77777777" w:rsidR="0002008C" w:rsidRPr="0002008C" w:rsidRDefault="0002008C" w:rsidP="0002008C">
      <w:pPr>
        <w:pStyle w:val="1bodycopy10pt"/>
        <w:rPr>
          <w:sz w:val="36"/>
          <w:szCs w:val="36"/>
        </w:rPr>
      </w:pPr>
    </w:p>
    <w:p w14:paraId="287CDA53" w14:textId="1B0E1224" w:rsidR="00B30827" w:rsidRPr="007F7C60" w:rsidRDefault="00B30827" w:rsidP="007C0E64">
      <w:pPr>
        <w:pStyle w:val="Subhead2"/>
        <w:jc w:val="both"/>
        <w:rPr>
          <w:rFonts w:cs="Arial"/>
          <w:color w:val="00B050"/>
          <w:sz w:val="28"/>
          <w:szCs w:val="28"/>
        </w:rPr>
      </w:pPr>
      <w:r w:rsidRPr="007F7C60">
        <w:rPr>
          <w:rFonts w:cs="Arial"/>
          <w:color w:val="00B050"/>
          <w:sz w:val="28"/>
          <w:szCs w:val="28"/>
        </w:rPr>
        <w:t xml:space="preserve">8. Links to Other Policies </w:t>
      </w:r>
    </w:p>
    <w:p w14:paraId="34D8AD2D" w14:textId="77777777" w:rsidR="00B30827" w:rsidRDefault="00B30827" w:rsidP="00B30827">
      <w:pPr>
        <w:pStyle w:val="1bodycopy10pt"/>
      </w:pPr>
      <w:r>
        <w:t xml:space="preserve">This accessibility plan is linked to the following policies and documents which are available on the website: </w:t>
      </w:r>
    </w:p>
    <w:p w14:paraId="170D4CD1" w14:textId="77777777" w:rsidR="00B30827" w:rsidRDefault="00B30827" w:rsidP="0002008C">
      <w:pPr>
        <w:pStyle w:val="1bodycopy10pt"/>
        <w:numPr>
          <w:ilvl w:val="0"/>
          <w:numId w:val="19"/>
        </w:numPr>
        <w:spacing w:line="360" w:lineRule="auto"/>
      </w:pPr>
      <w:r>
        <w:t xml:space="preserve">Risk assessment policy </w:t>
      </w:r>
    </w:p>
    <w:p w14:paraId="63222A07" w14:textId="518FDC8F" w:rsidR="00B30827" w:rsidRDefault="00B30827" w:rsidP="0002008C">
      <w:pPr>
        <w:pStyle w:val="1bodycopy10pt"/>
        <w:numPr>
          <w:ilvl w:val="0"/>
          <w:numId w:val="19"/>
        </w:numPr>
        <w:spacing w:line="360" w:lineRule="auto"/>
      </w:pPr>
      <w:r>
        <w:t xml:space="preserve">Health and safety policy </w:t>
      </w:r>
    </w:p>
    <w:p w14:paraId="698A8AF0" w14:textId="77777777" w:rsidR="00B30827" w:rsidRDefault="00B30827" w:rsidP="0002008C">
      <w:pPr>
        <w:pStyle w:val="1bodycopy10pt"/>
        <w:numPr>
          <w:ilvl w:val="0"/>
          <w:numId w:val="19"/>
        </w:numPr>
        <w:spacing w:line="360" w:lineRule="auto"/>
      </w:pPr>
      <w:r>
        <w:t xml:space="preserve">Equality Policy and information and objectives (public sector equality duty) statement for publication </w:t>
      </w:r>
    </w:p>
    <w:p w14:paraId="57AE973F" w14:textId="77777777" w:rsidR="00B30827" w:rsidRDefault="00B30827" w:rsidP="0002008C">
      <w:pPr>
        <w:pStyle w:val="1bodycopy10pt"/>
        <w:numPr>
          <w:ilvl w:val="0"/>
          <w:numId w:val="19"/>
        </w:numPr>
        <w:spacing w:line="360" w:lineRule="auto"/>
      </w:pPr>
      <w:r>
        <w:t xml:space="preserve">Special educational needs (SEN) information report </w:t>
      </w:r>
    </w:p>
    <w:p w14:paraId="2A065FA4" w14:textId="77777777" w:rsidR="00B30827" w:rsidRDefault="00B30827" w:rsidP="0002008C">
      <w:pPr>
        <w:pStyle w:val="1bodycopy10pt"/>
        <w:numPr>
          <w:ilvl w:val="0"/>
          <w:numId w:val="19"/>
        </w:numPr>
        <w:spacing w:line="360" w:lineRule="auto"/>
      </w:pPr>
      <w:r>
        <w:t xml:space="preserve">Supporting pupils with medical conditions policy </w:t>
      </w:r>
    </w:p>
    <w:p w14:paraId="24027FF5" w14:textId="77777777" w:rsidR="00B30827" w:rsidRDefault="00B30827" w:rsidP="0002008C">
      <w:pPr>
        <w:pStyle w:val="1bodycopy10pt"/>
        <w:numPr>
          <w:ilvl w:val="0"/>
          <w:numId w:val="19"/>
        </w:numPr>
        <w:spacing w:line="360" w:lineRule="auto"/>
      </w:pPr>
      <w:r>
        <w:t xml:space="preserve">Behaviour Policy </w:t>
      </w:r>
    </w:p>
    <w:p w14:paraId="05DAAEB2" w14:textId="1446901B" w:rsidR="00B30827" w:rsidRDefault="00B30827" w:rsidP="0002008C">
      <w:pPr>
        <w:pStyle w:val="1bodycopy10pt"/>
        <w:numPr>
          <w:ilvl w:val="0"/>
          <w:numId w:val="19"/>
        </w:numPr>
        <w:spacing w:line="360" w:lineRule="auto"/>
      </w:pPr>
      <w:r>
        <w:t>Curriculum documents</w:t>
      </w:r>
    </w:p>
    <w:p w14:paraId="79FC586D" w14:textId="42CF3EA7" w:rsidR="0002008C" w:rsidRDefault="0002008C" w:rsidP="0002008C">
      <w:pPr>
        <w:pStyle w:val="1bodycopy10pt"/>
      </w:pPr>
    </w:p>
    <w:p w14:paraId="4FFF0B1F" w14:textId="77777777" w:rsidR="007F7C60" w:rsidRDefault="007F7C60" w:rsidP="0002008C">
      <w:pPr>
        <w:pStyle w:val="1bodycopy10pt"/>
      </w:pPr>
    </w:p>
    <w:p w14:paraId="523FBD27" w14:textId="77777777" w:rsidR="00F06604" w:rsidRPr="00B30827" w:rsidRDefault="00F06604" w:rsidP="00B30827">
      <w:pPr>
        <w:pStyle w:val="1bodycopy10pt"/>
        <w:ind w:left="360"/>
      </w:pPr>
    </w:p>
    <w:p w14:paraId="5BAEE8D9" w14:textId="3B70A7B1" w:rsidR="00F63E08" w:rsidRPr="007F7C60" w:rsidRDefault="00B30827" w:rsidP="007C0E64">
      <w:pPr>
        <w:pStyle w:val="Subhead2"/>
        <w:jc w:val="both"/>
        <w:rPr>
          <w:rFonts w:cs="Arial"/>
          <w:color w:val="00B050"/>
          <w:sz w:val="28"/>
          <w:szCs w:val="28"/>
        </w:rPr>
      </w:pPr>
      <w:r w:rsidRPr="007F7C60">
        <w:rPr>
          <w:rFonts w:cs="Arial"/>
          <w:color w:val="00B050"/>
          <w:sz w:val="28"/>
          <w:szCs w:val="28"/>
        </w:rPr>
        <w:lastRenderedPageBreak/>
        <w:t xml:space="preserve">9. Provision </w:t>
      </w:r>
    </w:p>
    <w:p w14:paraId="527AB731" w14:textId="48383952" w:rsidR="00746B88" w:rsidRDefault="00746B88" w:rsidP="00746B88">
      <w:pPr>
        <w:pStyle w:val="1bodycopy10pt"/>
      </w:pPr>
      <w:r>
        <w:t>The plan below outlines the main provisions and actions that the school has made and is planning to make, to achieve the key objectives linked to Curriculum, the environment and policies and initiatives including improvements to the delivery of information to pupils with a disability</w:t>
      </w:r>
      <w:r w:rsidR="00745B6E">
        <w:t xml:space="preserve">. </w:t>
      </w:r>
    </w:p>
    <w:p w14:paraId="7597B79D" w14:textId="134F58B4" w:rsidR="0005188D" w:rsidRDefault="0005188D" w:rsidP="00746B88">
      <w:pPr>
        <w:pStyle w:val="1bodycopy10pt"/>
      </w:pPr>
      <w:r>
        <w:rPr>
          <w:noProof/>
        </w:rPr>
        <mc:AlternateContent>
          <mc:Choice Requires="wps">
            <w:drawing>
              <wp:anchor distT="0" distB="0" distL="114300" distR="114300" simplePos="0" relativeHeight="251667968" behindDoc="0" locked="0" layoutInCell="1" allowOverlap="1" wp14:anchorId="52AF4563" wp14:editId="11FF6B59">
                <wp:simplePos x="0" y="0"/>
                <wp:positionH relativeFrom="column">
                  <wp:posOffset>-457201</wp:posOffset>
                </wp:positionH>
                <wp:positionV relativeFrom="paragraph">
                  <wp:posOffset>243840</wp:posOffset>
                </wp:positionV>
                <wp:extent cx="6619875" cy="40005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6619875" cy="400050"/>
                        </a:xfrm>
                        <a:prstGeom prst="rect">
                          <a:avLst/>
                        </a:prstGeom>
                        <a:solidFill>
                          <a:schemeClr val="bg1"/>
                        </a:solidFill>
                        <a:ln w="6350">
                          <a:solidFill>
                            <a:schemeClr val="bg1"/>
                          </a:solidFill>
                        </a:ln>
                      </wps:spPr>
                      <wps:txbx>
                        <w:txbxContent>
                          <w:p w14:paraId="02DC747E" w14:textId="08283C51" w:rsidR="0005188D" w:rsidRDefault="0005188D" w:rsidP="0005188D">
                            <w:pPr>
                              <w:shd w:val="clear" w:color="auto" w:fill="92D050"/>
                              <w:jc w:val="center"/>
                            </w:pPr>
                            <w:r w:rsidRPr="00F06604">
                              <w:rPr>
                                <w:rFonts w:ascii="Arial" w:hAnsi="Arial" w:cs="Arial"/>
                                <w:b/>
                                <w:bCs/>
                                <w:sz w:val="28"/>
                                <w:szCs w:val="28"/>
                                <w:lang w:val="en-US"/>
                              </w:rPr>
                              <w:t>Increase access to the curriculum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2AF4563" id="_x0000_t202" coordsize="21600,21600" o:spt="202" path="m,l,21600r21600,l21600,xe">
                <v:stroke joinstyle="miter"/>
                <v:path gradientshapeok="t" o:connecttype="rect"/>
              </v:shapetype>
              <v:shape id="Text Box 6" o:spid="_x0000_s1026" type="#_x0000_t202" style="position:absolute;margin-left:-36pt;margin-top:19.2pt;width:521.25pt;height:31.5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" fillcolor="white [3212]" strokecolor="white [3212]" strokeweight=".5pt">
                <v:textbox>
                  <w:txbxContent>
                    <w:p w14:paraId="02DC747E" w14:textId="08283C51" w:rsidR="0005188D" w:rsidRDefault="0005188D" w:rsidP="0005188D">
                      <w:pPr>
                        <w:shd w:val="clear" w:color="auto" w:fill="92D050"/>
                        <w:jc w:val="center"/>
                      </w:pPr>
                      <w:r w:rsidRPr="00F06604">
                        <w:rPr>
                          <w:rFonts w:ascii="Arial" w:hAnsi="Arial" w:cs="Arial"/>
                          <w:b/>
                          <w:bCs/>
                          <w:sz w:val="28"/>
                          <w:szCs w:val="28"/>
                          <w:lang w:val="en-US"/>
                        </w:rPr>
                        <w:t>Increase access to the curriculum</w:t>
                      </w:r>
                    </w:p>
                  </w:txbxContent>
                </v:textbox>
              </v:shape>
            </w:pict>
          </mc:Fallback>
        </mc:AlternateContent>
      </w:r>
    </w:p>
    <w:p w14:paraId="4BA9CA84" w14:textId="7B01E8DD" w:rsidR="0005188D" w:rsidRDefault="0005188D" w:rsidP="00746B88">
      <w:pPr>
        <w:pStyle w:val="1bodycopy10pt"/>
      </w:pPr>
    </w:p>
    <w:p w14:paraId="6DD1B1B7" w14:textId="77777777" w:rsidR="00745B6E" w:rsidRDefault="00745B6E" w:rsidP="00745B6E">
      <w:pPr>
        <w:jc w:val="both"/>
        <w:rPr>
          <w:rFonts w:ascii="Arial" w:hAnsi="Arial" w:cs="Arial"/>
          <w:b/>
          <w:bCs/>
          <w:color w:val="00B050"/>
          <w:sz w:val="24"/>
          <w:szCs w:val="24"/>
          <w:lang w:val="en-US"/>
        </w:rPr>
      </w:pPr>
    </w:p>
    <w:tbl>
      <w:tblPr>
        <w:tblStyle w:val="TableGrid"/>
        <w:tblW w:w="10311" w:type="dxa"/>
        <w:tblInd w:w="-639" w:type="dxa"/>
        <w:tblLook w:val="04A0" w:firstRow="1" w:lastRow="0" w:firstColumn="1" w:lastColumn="0" w:noHBand="0" w:noVBand="1"/>
      </w:tblPr>
      <w:tblGrid>
        <w:gridCol w:w="3173"/>
        <w:gridCol w:w="1997"/>
        <w:gridCol w:w="1985"/>
        <w:gridCol w:w="3156"/>
      </w:tblGrid>
      <w:tr w:rsidR="0005188D" w14:paraId="6A79BF7D" w14:textId="77777777" w:rsidTr="001E0B2A">
        <w:trPr>
          <w:trHeight w:val="485"/>
        </w:trPr>
        <w:tc>
          <w:tcPr>
            <w:tcW w:w="3173" w:type="dxa"/>
            <w:shd w:val="clear" w:color="auto" w:fill="92D050"/>
          </w:tcPr>
          <w:p w14:paraId="55427D13" w14:textId="44238B8C" w:rsidR="0005188D" w:rsidRPr="00745B6E" w:rsidRDefault="0005188D" w:rsidP="0034588F">
            <w:pPr>
              <w:jc w:val="center"/>
              <w:rPr>
                <w:rFonts w:ascii="Arial" w:hAnsi="Arial" w:cs="Arial"/>
                <w:b/>
                <w:bCs/>
                <w:sz w:val="24"/>
                <w:szCs w:val="24"/>
                <w:lang w:val="en-US"/>
              </w:rPr>
            </w:pPr>
            <w:r w:rsidRPr="00745B6E">
              <w:rPr>
                <w:rFonts w:ascii="Arial" w:hAnsi="Arial" w:cs="Arial"/>
                <w:b/>
                <w:bCs/>
                <w:sz w:val="24"/>
                <w:szCs w:val="24"/>
                <w:lang w:val="en-US"/>
              </w:rPr>
              <w:t>Activity</w:t>
            </w:r>
          </w:p>
        </w:tc>
        <w:tc>
          <w:tcPr>
            <w:tcW w:w="1997" w:type="dxa"/>
            <w:shd w:val="clear" w:color="auto" w:fill="92D050"/>
          </w:tcPr>
          <w:p w14:paraId="72C51944" w14:textId="7CD64B00" w:rsidR="0005188D" w:rsidRPr="00745B6E" w:rsidRDefault="0005188D" w:rsidP="0034588F">
            <w:pPr>
              <w:jc w:val="center"/>
              <w:rPr>
                <w:rFonts w:ascii="Arial" w:hAnsi="Arial" w:cs="Arial"/>
                <w:b/>
                <w:bCs/>
                <w:sz w:val="24"/>
                <w:szCs w:val="24"/>
                <w:lang w:val="en-US"/>
              </w:rPr>
            </w:pPr>
            <w:r w:rsidRPr="00745B6E">
              <w:rPr>
                <w:rFonts w:ascii="Arial" w:hAnsi="Arial" w:cs="Arial"/>
                <w:b/>
                <w:bCs/>
                <w:sz w:val="24"/>
                <w:szCs w:val="24"/>
                <w:lang w:val="en-US"/>
              </w:rPr>
              <w:t>Responsible</w:t>
            </w:r>
          </w:p>
        </w:tc>
        <w:tc>
          <w:tcPr>
            <w:tcW w:w="1985" w:type="dxa"/>
            <w:shd w:val="clear" w:color="auto" w:fill="92D050"/>
          </w:tcPr>
          <w:p w14:paraId="0E673DF7" w14:textId="440835B0" w:rsidR="0005188D" w:rsidRPr="00745B6E" w:rsidRDefault="0005188D" w:rsidP="0034588F">
            <w:pPr>
              <w:jc w:val="center"/>
              <w:rPr>
                <w:rFonts w:ascii="Arial" w:hAnsi="Arial" w:cs="Arial"/>
                <w:b/>
                <w:bCs/>
                <w:sz w:val="24"/>
                <w:szCs w:val="24"/>
                <w:lang w:val="en-US"/>
              </w:rPr>
            </w:pPr>
            <w:r w:rsidRPr="00745B6E">
              <w:rPr>
                <w:rFonts w:ascii="Arial" w:hAnsi="Arial" w:cs="Arial"/>
                <w:b/>
                <w:bCs/>
                <w:sz w:val="24"/>
                <w:szCs w:val="24"/>
                <w:lang w:val="en-US"/>
              </w:rPr>
              <w:t>Timescale</w:t>
            </w:r>
          </w:p>
        </w:tc>
        <w:tc>
          <w:tcPr>
            <w:tcW w:w="3156" w:type="dxa"/>
            <w:shd w:val="clear" w:color="auto" w:fill="92D050"/>
          </w:tcPr>
          <w:p w14:paraId="55EC5F28" w14:textId="77777777" w:rsidR="0005188D" w:rsidRDefault="0005188D" w:rsidP="0034588F">
            <w:pPr>
              <w:jc w:val="center"/>
              <w:rPr>
                <w:rFonts w:ascii="Arial" w:hAnsi="Arial" w:cs="Arial"/>
                <w:b/>
                <w:bCs/>
                <w:sz w:val="24"/>
                <w:szCs w:val="24"/>
                <w:lang w:val="en-US"/>
              </w:rPr>
            </w:pPr>
            <w:r w:rsidRPr="00745B6E">
              <w:rPr>
                <w:rFonts w:ascii="Arial" w:hAnsi="Arial" w:cs="Arial"/>
                <w:b/>
                <w:bCs/>
                <w:sz w:val="24"/>
                <w:szCs w:val="24"/>
                <w:lang w:val="en-US"/>
              </w:rPr>
              <w:t>Outcome</w:t>
            </w:r>
          </w:p>
          <w:p w14:paraId="29C0F4BD" w14:textId="32432B99" w:rsidR="0005188D" w:rsidRPr="00745B6E" w:rsidRDefault="0005188D" w:rsidP="0034588F">
            <w:pPr>
              <w:jc w:val="center"/>
              <w:rPr>
                <w:rFonts w:ascii="Arial" w:hAnsi="Arial" w:cs="Arial"/>
                <w:b/>
                <w:bCs/>
                <w:sz w:val="24"/>
                <w:szCs w:val="24"/>
                <w:lang w:val="en-US"/>
              </w:rPr>
            </w:pPr>
          </w:p>
        </w:tc>
      </w:tr>
      <w:tr w:rsidR="0005188D" w14:paraId="6992A7BE" w14:textId="77777777" w:rsidTr="001E0B2A">
        <w:trPr>
          <w:trHeight w:val="765"/>
        </w:trPr>
        <w:tc>
          <w:tcPr>
            <w:tcW w:w="3173" w:type="dxa"/>
          </w:tcPr>
          <w:p w14:paraId="5BB40D87" w14:textId="6E03B5D2" w:rsidR="0005188D" w:rsidRPr="0018121F" w:rsidRDefault="0005188D" w:rsidP="00826F4C">
            <w:pPr>
              <w:rPr>
                <w:rFonts w:ascii="Arial" w:hAnsi="Arial" w:cs="Arial"/>
                <w:color w:val="00B050"/>
                <w:sz w:val="20"/>
                <w:szCs w:val="20"/>
                <w:lang w:val="en-US"/>
              </w:rPr>
            </w:pPr>
            <w:r w:rsidRPr="0018121F">
              <w:rPr>
                <w:rFonts w:ascii="Arial" w:hAnsi="Arial" w:cs="Arial"/>
                <w:sz w:val="20"/>
                <w:szCs w:val="20"/>
              </w:rPr>
              <w:t>Provide quality, planned professional development for staff each week linked to the following: Quality First Teaching</w:t>
            </w:r>
            <w:r w:rsidR="00826F4C">
              <w:rPr>
                <w:rFonts w:ascii="Arial" w:hAnsi="Arial" w:cs="Arial"/>
                <w:sz w:val="20"/>
                <w:szCs w:val="20"/>
              </w:rPr>
              <w:t>,</w:t>
            </w:r>
            <w:r w:rsidRPr="0018121F">
              <w:rPr>
                <w:rFonts w:ascii="Arial" w:hAnsi="Arial" w:cs="Arial"/>
                <w:sz w:val="20"/>
                <w:szCs w:val="20"/>
              </w:rPr>
              <w:t xml:space="preserve"> Curriculum</w:t>
            </w:r>
            <w:r w:rsidR="00826F4C">
              <w:rPr>
                <w:rFonts w:ascii="Arial" w:hAnsi="Arial" w:cs="Arial"/>
                <w:sz w:val="20"/>
                <w:szCs w:val="20"/>
              </w:rPr>
              <w:t xml:space="preserve"> </w:t>
            </w:r>
            <w:r w:rsidRPr="0018121F">
              <w:rPr>
                <w:rFonts w:ascii="Arial" w:hAnsi="Arial" w:cs="Arial"/>
                <w:sz w:val="20"/>
                <w:szCs w:val="20"/>
              </w:rPr>
              <w:t>Development</w:t>
            </w:r>
            <w:r w:rsidR="00826F4C">
              <w:rPr>
                <w:rFonts w:ascii="Arial" w:hAnsi="Arial" w:cs="Arial"/>
                <w:sz w:val="20"/>
                <w:szCs w:val="20"/>
              </w:rPr>
              <w:t>,</w:t>
            </w:r>
            <w:r w:rsidRPr="0018121F">
              <w:rPr>
                <w:rFonts w:ascii="Arial" w:hAnsi="Arial" w:cs="Arial"/>
                <w:sz w:val="20"/>
                <w:szCs w:val="20"/>
              </w:rPr>
              <w:t xml:space="preserve"> Sheffield Support Grid and associated support strategies</w:t>
            </w:r>
            <w:r w:rsidR="00826F4C">
              <w:rPr>
                <w:rFonts w:ascii="Arial" w:hAnsi="Arial" w:cs="Arial"/>
                <w:sz w:val="20"/>
                <w:szCs w:val="20"/>
              </w:rPr>
              <w:t>.</w:t>
            </w:r>
            <w:r w:rsidRPr="0018121F">
              <w:rPr>
                <w:rFonts w:ascii="Arial" w:hAnsi="Arial" w:cs="Arial"/>
                <w:sz w:val="20"/>
                <w:szCs w:val="20"/>
              </w:rPr>
              <w:t xml:space="preserve"> Responding to assessments and data</w:t>
            </w:r>
            <w:r w:rsidR="00826F4C">
              <w:rPr>
                <w:rFonts w:ascii="Arial" w:hAnsi="Arial" w:cs="Arial"/>
                <w:sz w:val="20"/>
                <w:szCs w:val="20"/>
              </w:rPr>
              <w:t xml:space="preserve">. </w:t>
            </w:r>
            <w:r w:rsidRPr="0018121F">
              <w:rPr>
                <w:rFonts w:ascii="Arial" w:hAnsi="Arial" w:cs="Arial"/>
                <w:sz w:val="20"/>
                <w:szCs w:val="20"/>
              </w:rPr>
              <w:t>Curriculum development to support all children</w:t>
            </w:r>
            <w:r w:rsidR="00826F4C">
              <w:rPr>
                <w:rFonts w:ascii="Arial" w:hAnsi="Arial" w:cs="Arial"/>
                <w:sz w:val="20"/>
                <w:szCs w:val="20"/>
              </w:rPr>
              <w:t xml:space="preserve">. </w:t>
            </w:r>
            <w:r w:rsidRPr="0018121F">
              <w:rPr>
                <w:rFonts w:ascii="Arial" w:hAnsi="Arial" w:cs="Arial"/>
                <w:sz w:val="20"/>
                <w:szCs w:val="20"/>
              </w:rPr>
              <w:t xml:space="preserve">Provision for SEND pupils. </w:t>
            </w:r>
          </w:p>
        </w:tc>
        <w:tc>
          <w:tcPr>
            <w:tcW w:w="1997" w:type="dxa"/>
          </w:tcPr>
          <w:p w14:paraId="2577DC32" w14:textId="292492FF" w:rsidR="0005188D" w:rsidRPr="0018121F" w:rsidRDefault="0005188D" w:rsidP="00745B6E">
            <w:pPr>
              <w:jc w:val="both"/>
              <w:rPr>
                <w:rFonts w:ascii="Arial" w:hAnsi="Arial" w:cs="Arial"/>
                <w:color w:val="00B050"/>
                <w:sz w:val="20"/>
                <w:szCs w:val="20"/>
                <w:lang w:val="en-US"/>
              </w:rPr>
            </w:pPr>
            <w:r w:rsidRPr="0018121F">
              <w:rPr>
                <w:rFonts w:ascii="Arial" w:hAnsi="Arial" w:cs="Arial"/>
                <w:sz w:val="20"/>
                <w:szCs w:val="20"/>
              </w:rPr>
              <w:t>SLT members SENDCO</w:t>
            </w:r>
          </w:p>
        </w:tc>
        <w:tc>
          <w:tcPr>
            <w:tcW w:w="1985" w:type="dxa"/>
          </w:tcPr>
          <w:p w14:paraId="02473014" w14:textId="5F21B94E" w:rsidR="0005188D" w:rsidRPr="0018121F" w:rsidRDefault="0005188D" w:rsidP="00745B6E">
            <w:pPr>
              <w:jc w:val="both"/>
              <w:rPr>
                <w:rFonts w:ascii="Arial" w:hAnsi="Arial" w:cs="Arial"/>
                <w:color w:val="00B050"/>
                <w:sz w:val="20"/>
                <w:szCs w:val="20"/>
                <w:lang w:val="en-US"/>
              </w:rPr>
            </w:pPr>
            <w:r w:rsidRPr="0018121F">
              <w:rPr>
                <w:rFonts w:ascii="Arial" w:hAnsi="Arial" w:cs="Arial"/>
                <w:sz w:val="20"/>
                <w:szCs w:val="20"/>
              </w:rPr>
              <w:t>Ongoing and planned termly in line with identified priorities</w:t>
            </w:r>
          </w:p>
        </w:tc>
        <w:tc>
          <w:tcPr>
            <w:tcW w:w="3156" w:type="dxa"/>
          </w:tcPr>
          <w:p w14:paraId="000C0E71" w14:textId="3FC61ABF" w:rsidR="0005188D" w:rsidRPr="0018121F" w:rsidRDefault="0005188D" w:rsidP="00745B6E">
            <w:pPr>
              <w:jc w:val="both"/>
              <w:rPr>
                <w:rFonts w:ascii="Arial" w:hAnsi="Arial" w:cs="Arial"/>
                <w:color w:val="00B050"/>
                <w:sz w:val="20"/>
                <w:szCs w:val="20"/>
                <w:lang w:val="en-US"/>
              </w:rPr>
            </w:pPr>
            <w:r w:rsidRPr="0018121F">
              <w:rPr>
                <w:rFonts w:ascii="Arial" w:hAnsi="Arial" w:cs="Arial"/>
                <w:sz w:val="20"/>
                <w:szCs w:val="20"/>
              </w:rPr>
              <w:t xml:space="preserve">Staff are fully up to date with current curriculum development and ensure a </w:t>
            </w:r>
            <w:r w:rsidR="00565D3F">
              <w:rPr>
                <w:rFonts w:ascii="Arial" w:hAnsi="Arial" w:cs="Arial"/>
                <w:sz w:val="20"/>
                <w:szCs w:val="20"/>
              </w:rPr>
              <w:t xml:space="preserve">high </w:t>
            </w:r>
            <w:r w:rsidRPr="0018121F">
              <w:rPr>
                <w:rFonts w:ascii="Arial" w:hAnsi="Arial" w:cs="Arial"/>
                <w:sz w:val="20"/>
                <w:szCs w:val="20"/>
              </w:rPr>
              <w:t>level of provision is in place in their classrooms and beyond for all SEND pupils, who make good or better progress as a result.</w:t>
            </w:r>
          </w:p>
        </w:tc>
      </w:tr>
      <w:tr w:rsidR="0005188D" w14:paraId="23DE7396" w14:textId="77777777" w:rsidTr="001E0B2A">
        <w:trPr>
          <w:trHeight w:val="734"/>
        </w:trPr>
        <w:tc>
          <w:tcPr>
            <w:tcW w:w="3173" w:type="dxa"/>
          </w:tcPr>
          <w:p w14:paraId="3A3A18AF" w14:textId="2DFCED07" w:rsidR="0005188D" w:rsidRPr="00454358" w:rsidRDefault="0005188D" w:rsidP="00454358">
            <w:pPr>
              <w:rPr>
                <w:rFonts w:ascii="Arial" w:hAnsi="Arial" w:cs="Arial"/>
                <w:sz w:val="20"/>
                <w:szCs w:val="20"/>
                <w:lang w:val="en-US"/>
              </w:rPr>
            </w:pPr>
            <w:r w:rsidRPr="00454358">
              <w:rPr>
                <w:rFonts w:ascii="Arial" w:hAnsi="Arial" w:cs="Arial"/>
                <w:sz w:val="20"/>
                <w:szCs w:val="20"/>
              </w:rPr>
              <w:t>Share good practice relating to disability issues and data</w:t>
            </w:r>
            <w:r w:rsidR="00565D3F">
              <w:rPr>
                <w:rFonts w:ascii="Arial" w:hAnsi="Arial" w:cs="Arial"/>
                <w:sz w:val="20"/>
                <w:szCs w:val="20"/>
              </w:rPr>
              <w:t>.</w:t>
            </w:r>
          </w:p>
        </w:tc>
        <w:tc>
          <w:tcPr>
            <w:tcW w:w="1997" w:type="dxa"/>
          </w:tcPr>
          <w:p w14:paraId="61D1B35C" w14:textId="0CF3803E" w:rsidR="0005188D" w:rsidRPr="00454358" w:rsidRDefault="0005188D" w:rsidP="00454358">
            <w:pPr>
              <w:rPr>
                <w:rFonts w:ascii="Arial" w:hAnsi="Arial" w:cs="Arial"/>
                <w:sz w:val="20"/>
                <w:szCs w:val="20"/>
                <w:lang w:val="en-US"/>
              </w:rPr>
            </w:pPr>
            <w:r w:rsidRPr="00454358">
              <w:rPr>
                <w:rFonts w:ascii="Arial" w:hAnsi="Arial" w:cs="Arial"/>
                <w:sz w:val="20"/>
                <w:szCs w:val="20"/>
                <w:lang w:val="en-US"/>
              </w:rPr>
              <w:t>SEND</w:t>
            </w:r>
            <w:r>
              <w:rPr>
                <w:rFonts w:ascii="Arial" w:hAnsi="Arial" w:cs="Arial"/>
                <w:sz w:val="20"/>
                <w:szCs w:val="20"/>
                <w:lang w:val="en-US"/>
              </w:rPr>
              <w:t>CO</w:t>
            </w:r>
          </w:p>
        </w:tc>
        <w:tc>
          <w:tcPr>
            <w:tcW w:w="1985" w:type="dxa"/>
          </w:tcPr>
          <w:p w14:paraId="44DABCB1" w14:textId="024CE754" w:rsidR="0005188D" w:rsidRPr="00454358" w:rsidRDefault="0005188D" w:rsidP="00454358">
            <w:pPr>
              <w:rPr>
                <w:rFonts w:ascii="Arial" w:hAnsi="Arial" w:cs="Arial"/>
                <w:sz w:val="20"/>
                <w:szCs w:val="20"/>
                <w:lang w:val="en-US"/>
              </w:rPr>
            </w:pPr>
            <w:r w:rsidRPr="00454358">
              <w:rPr>
                <w:rFonts w:ascii="Arial" w:hAnsi="Arial" w:cs="Arial"/>
                <w:sz w:val="20"/>
                <w:szCs w:val="20"/>
              </w:rPr>
              <w:t>Ongoing when needs and strengths are identified</w:t>
            </w:r>
          </w:p>
        </w:tc>
        <w:tc>
          <w:tcPr>
            <w:tcW w:w="3156" w:type="dxa"/>
          </w:tcPr>
          <w:p w14:paraId="1685BE33" w14:textId="152ADC23" w:rsidR="0005188D" w:rsidRPr="00454358" w:rsidRDefault="0005188D" w:rsidP="00454358">
            <w:pPr>
              <w:rPr>
                <w:rFonts w:ascii="Arial" w:hAnsi="Arial" w:cs="Arial"/>
                <w:sz w:val="20"/>
                <w:szCs w:val="20"/>
                <w:lang w:val="en-US"/>
              </w:rPr>
            </w:pPr>
            <w:r w:rsidRPr="00454358">
              <w:rPr>
                <w:rFonts w:ascii="Arial" w:hAnsi="Arial" w:cs="Arial"/>
                <w:sz w:val="20"/>
                <w:szCs w:val="20"/>
              </w:rPr>
              <w:t>Excellent teaching and learning is in place in all classrooms.</w:t>
            </w:r>
          </w:p>
        </w:tc>
      </w:tr>
      <w:tr w:rsidR="0005188D" w14:paraId="77FAFD0F" w14:textId="77777777" w:rsidTr="001E0B2A">
        <w:trPr>
          <w:trHeight w:val="765"/>
        </w:trPr>
        <w:tc>
          <w:tcPr>
            <w:tcW w:w="3173" w:type="dxa"/>
          </w:tcPr>
          <w:p w14:paraId="2804F8CB" w14:textId="5B1DDEA3" w:rsidR="0005188D" w:rsidRPr="00454358" w:rsidRDefault="0005188D" w:rsidP="00454358">
            <w:pPr>
              <w:rPr>
                <w:rFonts w:ascii="Arial" w:hAnsi="Arial" w:cs="Arial"/>
                <w:color w:val="00B050"/>
                <w:sz w:val="20"/>
                <w:szCs w:val="20"/>
                <w:lang w:val="en-US"/>
              </w:rPr>
            </w:pPr>
            <w:r w:rsidRPr="00454358">
              <w:rPr>
                <w:rFonts w:ascii="Arial" w:hAnsi="Arial" w:cs="Arial"/>
                <w:sz w:val="20"/>
                <w:szCs w:val="20"/>
              </w:rPr>
              <w:t>Monitoring of teachers’ planning and practice will include careful consideration of differentiation and ‘reasonable adjustments’ made</w:t>
            </w:r>
            <w:r w:rsidR="00565D3F">
              <w:rPr>
                <w:rFonts w:ascii="Arial" w:hAnsi="Arial" w:cs="Arial"/>
                <w:sz w:val="20"/>
                <w:szCs w:val="20"/>
              </w:rPr>
              <w:t>.</w:t>
            </w:r>
          </w:p>
        </w:tc>
        <w:tc>
          <w:tcPr>
            <w:tcW w:w="1997" w:type="dxa"/>
          </w:tcPr>
          <w:p w14:paraId="61C9392B" w14:textId="7D270183" w:rsidR="0005188D" w:rsidRPr="00454358" w:rsidRDefault="0005188D" w:rsidP="00454358">
            <w:pPr>
              <w:rPr>
                <w:rFonts w:ascii="Arial" w:hAnsi="Arial" w:cs="Arial"/>
                <w:color w:val="00B050"/>
                <w:sz w:val="20"/>
                <w:szCs w:val="20"/>
                <w:lang w:val="en-US"/>
              </w:rPr>
            </w:pPr>
            <w:r w:rsidRPr="00454358">
              <w:rPr>
                <w:rFonts w:ascii="Arial" w:hAnsi="Arial" w:cs="Arial"/>
                <w:sz w:val="20"/>
                <w:szCs w:val="20"/>
              </w:rPr>
              <w:t>SLT</w:t>
            </w:r>
          </w:p>
        </w:tc>
        <w:tc>
          <w:tcPr>
            <w:tcW w:w="1985" w:type="dxa"/>
          </w:tcPr>
          <w:p w14:paraId="7FA31403" w14:textId="462F9673" w:rsidR="0005188D" w:rsidRPr="00454358" w:rsidRDefault="0005188D" w:rsidP="00454358">
            <w:pPr>
              <w:rPr>
                <w:rFonts w:ascii="Arial" w:hAnsi="Arial" w:cs="Arial"/>
                <w:color w:val="00B050"/>
                <w:sz w:val="20"/>
                <w:szCs w:val="20"/>
                <w:lang w:val="en-US"/>
              </w:rPr>
            </w:pPr>
            <w:r w:rsidRPr="00454358">
              <w:rPr>
                <w:rFonts w:ascii="Arial" w:hAnsi="Arial" w:cs="Arial"/>
                <w:sz w:val="20"/>
                <w:szCs w:val="20"/>
              </w:rPr>
              <w:t>Ongoing weekly and through half termly collection of MTP and outcomes for sampling</w:t>
            </w:r>
          </w:p>
        </w:tc>
        <w:tc>
          <w:tcPr>
            <w:tcW w:w="3156" w:type="dxa"/>
          </w:tcPr>
          <w:p w14:paraId="2E43BEC9" w14:textId="2AA60370" w:rsidR="0005188D" w:rsidRPr="00454358" w:rsidRDefault="0005188D" w:rsidP="00454358">
            <w:pPr>
              <w:rPr>
                <w:rFonts w:ascii="Arial" w:hAnsi="Arial" w:cs="Arial"/>
                <w:color w:val="00B050"/>
                <w:sz w:val="20"/>
                <w:szCs w:val="20"/>
                <w:lang w:val="en-US"/>
              </w:rPr>
            </w:pPr>
            <w:r w:rsidRPr="00454358">
              <w:rPr>
                <w:rFonts w:ascii="Arial" w:hAnsi="Arial" w:cs="Arial"/>
                <w:sz w:val="20"/>
                <w:szCs w:val="20"/>
              </w:rPr>
              <w:t>Quality First teaching is in place and SEND children have their needs met through the curriculum. As a result</w:t>
            </w:r>
            <w:r>
              <w:rPr>
                <w:rFonts w:ascii="Arial" w:hAnsi="Arial" w:cs="Arial"/>
                <w:sz w:val="20"/>
                <w:szCs w:val="20"/>
              </w:rPr>
              <w:t>,</w:t>
            </w:r>
            <w:r w:rsidRPr="00454358">
              <w:rPr>
                <w:rFonts w:ascii="Arial" w:hAnsi="Arial" w:cs="Arial"/>
                <w:sz w:val="20"/>
                <w:szCs w:val="20"/>
              </w:rPr>
              <w:t xml:space="preserve"> progress is increased.</w:t>
            </w:r>
          </w:p>
        </w:tc>
      </w:tr>
      <w:tr w:rsidR="0005188D" w14:paraId="550E02BF" w14:textId="77777777" w:rsidTr="001E0B2A">
        <w:trPr>
          <w:trHeight w:val="765"/>
        </w:trPr>
        <w:tc>
          <w:tcPr>
            <w:tcW w:w="3173" w:type="dxa"/>
          </w:tcPr>
          <w:p w14:paraId="2C3025BC" w14:textId="3BD8A89A" w:rsidR="0005188D" w:rsidRPr="001A35E3" w:rsidRDefault="0005188D" w:rsidP="00454358">
            <w:pPr>
              <w:rPr>
                <w:rFonts w:ascii="Arial" w:hAnsi="Arial" w:cs="Arial"/>
                <w:sz w:val="20"/>
                <w:szCs w:val="20"/>
              </w:rPr>
            </w:pPr>
            <w:r w:rsidRPr="001A35E3">
              <w:rPr>
                <w:rFonts w:ascii="Arial" w:hAnsi="Arial" w:cs="Arial"/>
                <w:sz w:val="20"/>
                <w:szCs w:val="20"/>
              </w:rPr>
              <w:t>Review of resources and ICT provision</w:t>
            </w:r>
            <w:r w:rsidR="00565D3F">
              <w:rPr>
                <w:rFonts w:ascii="Arial" w:hAnsi="Arial" w:cs="Arial"/>
                <w:sz w:val="20"/>
                <w:szCs w:val="20"/>
              </w:rPr>
              <w:t>.</w:t>
            </w:r>
          </w:p>
        </w:tc>
        <w:tc>
          <w:tcPr>
            <w:tcW w:w="1997" w:type="dxa"/>
          </w:tcPr>
          <w:p w14:paraId="4E245DCF" w14:textId="621D5E7A" w:rsidR="0005188D" w:rsidRPr="001A35E3" w:rsidRDefault="0005188D" w:rsidP="00454358">
            <w:pPr>
              <w:rPr>
                <w:rFonts w:ascii="Arial" w:hAnsi="Arial" w:cs="Arial"/>
                <w:sz w:val="20"/>
                <w:szCs w:val="20"/>
              </w:rPr>
            </w:pPr>
            <w:r w:rsidRPr="001A35E3">
              <w:rPr>
                <w:rFonts w:ascii="Arial" w:hAnsi="Arial" w:cs="Arial"/>
                <w:sz w:val="20"/>
                <w:szCs w:val="20"/>
              </w:rPr>
              <w:t>HT, SENDCO, relevant SLT member and subject leads</w:t>
            </w:r>
          </w:p>
        </w:tc>
        <w:tc>
          <w:tcPr>
            <w:tcW w:w="1985" w:type="dxa"/>
          </w:tcPr>
          <w:p w14:paraId="642FB719" w14:textId="3E97B131" w:rsidR="0005188D" w:rsidRPr="001A35E3" w:rsidRDefault="0005188D" w:rsidP="00454358">
            <w:pPr>
              <w:rPr>
                <w:rFonts w:ascii="Arial" w:hAnsi="Arial" w:cs="Arial"/>
                <w:sz w:val="20"/>
                <w:szCs w:val="20"/>
              </w:rPr>
            </w:pPr>
            <w:r w:rsidRPr="001A35E3">
              <w:rPr>
                <w:rFonts w:ascii="Arial" w:hAnsi="Arial" w:cs="Arial"/>
                <w:sz w:val="20"/>
                <w:szCs w:val="20"/>
              </w:rPr>
              <w:t xml:space="preserve">Termly </w:t>
            </w:r>
          </w:p>
        </w:tc>
        <w:tc>
          <w:tcPr>
            <w:tcW w:w="3156" w:type="dxa"/>
          </w:tcPr>
          <w:p w14:paraId="15901F50" w14:textId="2AE0A2C6" w:rsidR="0005188D" w:rsidRPr="001A35E3" w:rsidRDefault="0005188D" w:rsidP="00454358">
            <w:pPr>
              <w:rPr>
                <w:rFonts w:ascii="Arial" w:hAnsi="Arial" w:cs="Arial"/>
                <w:sz w:val="20"/>
                <w:szCs w:val="20"/>
              </w:rPr>
            </w:pPr>
            <w:r w:rsidRPr="001A35E3">
              <w:rPr>
                <w:rFonts w:ascii="Arial" w:hAnsi="Arial" w:cs="Arial"/>
                <w:sz w:val="20"/>
                <w:szCs w:val="20"/>
              </w:rPr>
              <w:t>Resources are relevant, of high quality and match needs. They support achievement.</w:t>
            </w:r>
          </w:p>
        </w:tc>
      </w:tr>
      <w:tr w:rsidR="0005188D" w14:paraId="6E9A1CC2" w14:textId="77777777" w:rsidTr="001E0B2A">
        <w:trPr>
          <w:trHeight w:val="765"/>
        </w:trPr>
        <w:tc>
          <w:tcPr>
            <w:tcW w:w="3173" w:type="dxa"/>
          </w:tcPr>
          <w:p w14:paraId="5ECAA58C" w14:textId="01C8DFE9" w:rsidR="0005188D" w:rsidRPr="001A35E3" w:rsidRDefault="0005188D" w:rsidP="00454358">
            <w:pPr>
              <w:rPr>
                <w:rFonts w:ascii="Arial" w:hAnsi="Arial" w:cs="Arial"/>
                <w:sz w:val="20"/>
                <w:szCs w:val="20"/>
              </w:rPr>
            </w:pPr>
            <w:r w:rsidRPr="001A35E3">
              <w:rPr>
                <w:rFonts w:ascii="Arial" w:hAnsi="Arial" w:cs="Arial"/>
                <w:sz w:val="20"/>
                <w:szCs w:val="20"/>
              </w:rPr>
              <w:t>Audit of staff training needs</w:t>
            </w:r>
            <w:r w:rsidR="00565D3F">
              <w:rPr>
                <w:rFonts w:ascii="Arial" w:hAnsi="Arial" w:cs="Arial"/>
                <w:sz w:val="20"/>
                <w:szCs w:val="20"/>
              </w:rPr>
              <w:t>.</w:t>
            </w:r>
          </w:p>
        </w:tc>
        <w:tc>
          <w:tcPr>
            <w:tcW w:w="1997" w:type="dxa"/>
          </w:tcPr>
          <w:p w14:paraId="1F3DE7F1" w14:textId="205D1D9F" w:rsidR="0005188D" w:rsidRPr="001A35E3" w:rsidRDefault="0005188D" w:rsidP="00454358">
            <w:pPr>
              <w:rPr>
                <w:rFonts w:ascii="Arial" w:hAnsi="Arial" w:cs="Arial"/>
                <w:sz w:val="20"/>
                <w:szCs w:val="20"/>
              </w:rPr>
            </w:pPr>
            <w:r w:rsidRPr="001A35E3">
              <w:rPr>
                <w:rFonts w:ascii="Arial" w:hAnsi="Arial" w:cs="Arial"/>
                <w:sz w:val="20"/>
                <w:szCs w:val="20"/>
              </w:rPr>
              <w:t>HT,</w:t>
            </w:r>
            <w:r>
              <w:rPr>
                <w:rFonts w:ascii="Arial" w:hAnsi="Arial" w:cs="Arial"/>
                <w:sz w:val="20"/>
                <w:szCs w:val="20"/>
              </w:rPr>
              <w:t xml:space="preserve"> SLT and </w:t>
            </w:r>
            <w:r w:rsidRPr="001A35E3">
              <w:rPr>
                <w:rFonts w:ascii="Arial" w:hAnsi="Arial" w:cs="Arial"/>
                <w:sz w:val="20"/>
                <w:szCs w:val="20"/>
              </w:rPr>
              <w:t>SENDCO</w:t>
            </w:r>
            <w:r>
              <w:rPr>
                <w:rFonts w:ascii="Arial" w:hAnsi="Arial" w:cs="Arial"/>
                <w:sz w:val="20"/>
                <w:szCs w:val="20"/>
              </w:rPr>
              <w:t xml:space="preserve">. </w:t>
            </w:r>
          </w:p>
        </w:tc>
        <w:tc>
          <w:tcPr>
            <w:tcW w:w="1985" w:type="dxa"/>
          </w:tcPr>
          <w:p w14:paraId="24F7DA99" w14:textId="31A89CDC" w:rsidR="0005188D" w:rsidRPr="001A35E3" w:rsidRDefault="0005188D" w:rsidP="00454358">
            <w:pPr>
              <w:rPr>
                <w:rFonts w:ascii="Arial" w:hAnsi="Arial" w:cs="Arial"/>
                <w:sz w:val="20"/>
                <w:szCs w:val="20"/>
              </w:rPr>
            </w:pPr>
            <w:r w:rsidRPr="001A35E3">
              <w:rPr>
                <w:rFonts w:ascii="Arial" w:hAnsi="Arial" w:cs="Arial"/>
                <w:sz w:val="20"/>
                <w:szCs w:val="20"/>
              </w:rPr>
              <w:t>Termly collation of monitoring feed into teacher profiling and planning for development</w:t>
            </w:r>
          </w:p>
        </w:tc>
        <w:tc>
          <w:tcPr>
            <w:tcW w:w="3156" w:type="dxa"/>
          </w:tcPr>
          <w:p w14:paraId="5389F573" w14:textId="658120F2" w:rsidR="0005188D" w:rsidRPr="001A35E3" w:rsidRDefault="0005188D" w:rsidP="00454358">
            <w:pPr>
              <w:rPr>
                <w:rFonts w:ascii="Arial" w:hAnsi="Arial" w:cs="Arial"/>
                <w:sz w:val="20"/>
                <w:szCs w:val="20"/>
              </w:rPr>
            </w:pPr>
            <w:r w:rsidRPr="001A35E3">
              <w:rPr>
                <w:rFonts w:ascii="Arial" w:hAnsi="Arial" w:cs="Arial"/>
                <w:sz w:val="20"/>
                <w:szCs w:val="20"/>
              </w:rPr>
              <w:t>Professional development is relevant and purposeful. Excellent teaching is in place and SEND children have their needs met through the curriculum. As a result, progress is increased.</w:t>
            </w:r>
          </w:p>
        </w:tc>
      </w:tr>
    </w:tbl>
    <w:p w14:paraId="79D66C68" w14:textId="77777777" w:rsidR="00F06604" w:rsidRDefault="00F06604" w:rsidP="00745B6E">
      <w:pPr>
        <w:jc w:val="both"/>
        <w:rPr>
          <w:rFonts w:ascii="Arial" w:hAnsi="Arial" w:cs="Arial"/>
          <w:b/>
          <w:bCs/>
          <w:color w:val="00B050"/>
          <w:sz w:val="24"/>
          <w:szCs w:val="24"/>
          <w:lang w:val="en-US"/>
        </w:rPr>
      </w:pPr>
    </w:p>
    <w:p w14:paraId="619591EE" w14:textId="77777777" w:rsidR="00DF654F" w:rsidRDefault="00DF654F" w:rsidP="00745B6E">
      <w:pPr>
        <w:jc w:val="both"/>
        <w:rPr>
          <w:rFonts w:ascii="Arial" w:hAnsi="Arial" w:cs="Arial"/>
          <w:b/>
          <w:bCs/>
          <w:color w:val="00B050"/>
          <w:sz w:val="24"/>
          <w:szCs w:val="24"/>
          <w:lang w:val="en-US"/>
        </w:rPr>
      </w:pPr>
    </w:p>
    <w:p w14:paraId="05C0443A" w14:textId="77777777" w:rsidR="00DF654F" w:rsidRDefault="00DF654F" w:rsidP="00745B6E">
      <w:pPr>
        <w:jc w:val="both"/>
        <w:rPr>
          <w:rFonts w:ascii="Arial" w:hAnsi="Arial" w:cs="Arial"/>
          <w:b/>
          <w:bCs/>
          <w:color w:val="00B050"/>
          <w:sz w:val="24"/>
          <w:szCs w:val="24"/>
          <w:lang w:val="en-US"/>
        </w:rPr>
      </w:pPr>
    </w:p>
    <w:p w14:paraId="529D70DF" w14:textId="77777777" w:rsidR="00DF654F" w:rsidRDefault="00DF654F" w:rsidP="00745B6E">
      <w:pPr>
        <w:jc w:val="both"/>
        <w:rPr>
          <w:rFonts w:ascii="Arial" w:hAnsi="Arial" w:cs="Arial"/>
          <w:b/>
          <w:bCs/>
          <w:color w:val="00B050"/>
          <w:sz w:val="24"/>
          <w:szCs w:val="24"/>
          <w:lang w:val="en-US"/>
        </w:rPr>
      </w:pPr>
    </w:p>
    <w:p w14:paraId="062CB529" w14:textId="77777777" w:rsidR="00DF654F" w:rsidRDefault="00DF654F" w:rsidP="00745B6E">
      <w:pPr>
        <w:jc w:val="both"/>
        <w:rPr>
          <w:rFonts w:ascii="Arial" w:hAnsi="Arial" w:cs="Arial"/>
          <w:b/>
          <w:bCs/>
          <w:color w:val="00B050"/>
          <w:sz w:val="24"/>
          <w:szCs w:val="24"/>
          <w:lang w:val="en-US"/>
        </w:rPr>
      </w:pPr>
    </w:p>
    <w:p w14:paraId="20E73865" w14:textId="77777777" w:rsidR="00DF654F" w:rsidRDefault="00DF654F" w:rsidP="00745B6E">
      <w:pPr>
        <w:jc w:val="both"/>
        <w:rPr>
          <w:rFonts w:ascii="Arial" w:hAnsi="Arial" w:cs="Arial"/>
          <w:b/>
          <w:bCs/>
          <w:color w:val="00B050"/>
          <w:sz w:val="24"/>
          <w:szCs w:val="24"/>
          <w:lang w:val="en-US"/>
        </w:rPr>
      </w:pPr>
    </w:p>
    <w:tbl>
      <w:tblPr>
        <w:tblStyle w:val="TableGrid"/>
        <w:tblpPr w:leftFromText="180" w:rightFromText="180" w:vertAnchor="text" w:horzAnchor="page" w:tblpX="1006" w:tblpY="-89"/>
        <w:tblW w:w="10223" w:type="dxa"/>
        <w:tblLook w:val="04A0" w:firstRow="1" w:lastRow="0" w:firstColumn="1" w:lastColumn="0" w:noHBand="0" w:noVBand="1"/>
      </w:tblPr>
      <w:tblGrid>
        <w:gridCol w:w="2936"/>
        <w:gridCol w:w="2021"/>
        <w:gridCol w:w="1984"/>
        <w:gridCol w:w="3282"/>
      </w:tblGrid>
      <w:tr w:rsidR="00DF654F" w14:paraId="324EFDCD" w14:textId="77777777" w:rsidTr="001E0B2A">
        <w:trPr>
          <w:trHeight w:val="631"/>
        </w:trPr>
        <w:tc>
          <w:tcPr>
            <w:tcW w:w="2936" w:type="dxa"/>
            <w:shd w:val="clear" w:color="auto" w:fill="92D050"/>
          </w:tcPr>
          <w:p w14:paraId="0EAACDB2" w14:textId="77777777" w:rsidR="00DF654F" w:rsidRPr="00F06604" w:rsidRDefault="00DF654F" w:rsidP="00DF654F">
            <w:pPr>
              <w:jc w:val="center"/>
              <w:rPr>
                <w:rFonts w:ascii="Arial" w:hAnsi="Arial" w:cs="Arial"/>
                <w:sz w:val="20"/>
                <w:szCs w:val="20"/>
              </w:rPr>
            </w:pPr>
            <w:r w:rsidRPr="00745B6E">
              <w:rPr>
                <w:rFonts w:ascii="Arial" w:hAnsi="Arial" w:cs="Arial"/>
                <w:b/>
                <w:bCs/>
                <w:sz w:val="24"/>
                <w:szCs w:val="24"/>
                <w:lang w:val="en-US"/>
              </w:rPr>
              <w:lastRenderedPageBreak/>
              <w:t>Activity</w:t>
            </w:r>
          </w:p>
        </w:tc>
        <w:tc>
          <w:tcPr>
            <w:tcW w:w="2021" w:type="dxa"/>
            <w:shd w:val="clear" w:color="auto" w:fill="92D050"/>
          </w:tcPr>
          <w:p w14:paraId="49A1E6A0" w14:textId="77777777" w:rsidR="00DF654F" w:rsidRPr="00F06604" w:rsidRDefault="00DF654F" w:rsidP="00DF654F">
            <w:pPr>
              <w:jc w:val="center"/>
              <w:rPr>
                <w:rFonts w:ascii="Arial" w:hAnsi="Arial" w:cs="Arial"/>
                <w:sz w:val="20"/>
                <w:szCs w:val="20"/>
              </w:rPr>
            </w:pPr>
            <w:r w:rsidRPr="00745B6E">
              <w:rPr>
                <w:rFonts w:ascii="Arial" w:hAnsi="Arial" w:cs="Arial"/>
                <w:b/>
                <w:bCs/>
                <w:sz w:val="24"/>
                <w:szCs w:val="24"/>
                <w:lang w:val="en-US"/>
              </w:rPr>
              <w:t>Responsible</w:t>
            </w:r>
          </w:p>
        </w:tc>
        <w:tc>
          <w:tcPr>
            <w:tcW w:w="1984" w:type="dxa"/>
            <w:shd w:val="clear" w:color="auto" w:fill="92D050"/>
          </w:tcPr>
          <w:p w14:paraId="63197478" w14:textId="77777777" w:rsidR="00DF654F" w:rsidRPr="00F06604" w:rsidRDefault="00DF654F" w:rsidP="00DF654F">
            <w:pPr>
              <w:jc w:val="center"/>
              <w:rPr>
                <w:rFonts w:ascii="Arial" w:hAnsi="Arial" w:cs="Arial"/>
                <w:sz w:val="20"/>
                <w:szCs w:val="20"/>
              </w:rPr>
            </w:pPr>
            <w:r w:rsidRPr="00745B6E">
              <w:rPr>
                <w:rFonts w:ascii="Arial" w:hAnsi="Arial" w:cs="Arial"/>
                <w:b/>
                <w:bCs/>
                <w:sz w:val="24"/>
                <w:szCs w:val="24"/>
                <w:lang w:val="en-US"/>
              </w:rPr>
              <w:t>Timescale</w:t>
            </w:r>
          </w:p>
        </w:tc>
        <w:tc>
          <w:tcPr>
            <w:tcW w:w="3282" w:type="dxa"/>
            <w:shd w:val="clear" w:color="auto" w:fill="92D050"/>
          </w:tcPr>
          <w:p w14:paraId="62961275" w14:textId="77777777" w:rsidR="00DF654F" w:rsidRPr="00F06604" w:rsidRDefault="00DF654F" w:rsidP="00DF654F">
            <w:pPr>
              <w:jc w:val="center"/>
              <w:rPr>
                <w:rFonts w:ascii="Arial" w:hAnsi="Arial" w:cs="Arial"/>
                <w:sz w:val="20"/>
                <w:szCs w:val="20"/>
              </w:rPr>
            </w:pPr>
            <w:r w:rsidRPr="00745B6E">
              <w:rPr>
                <w:rFonts w:ascii="Arial" w:hAnsi="Arial" w:cs="Arial"/>
                <w:b/>
                <w:bCs/>
                <w:sz w:val="24"/>
                <w:szCs w:val="24"/>
                <w:lang w:val="en-US"/>
              </w:rPr>
              <w:t>Outcome</w:t>
            </w:r>
          </w:p>
        </w:tc>
      </w:tr>
      <w:tr w:rsidR="00DF654F" w14:paraId="46E047AD" w14:textId="77777777" w:rsidTr="001E0B2A">
        <w:trPr>
          <w:trHeight w:val="1147"/>
        </w:trPr>
        <w:tc>
          <w:tcPr>
            <w:tcW w:w="2936" w:type="dxa"/>
          </w:tcPr>
          <w:p w14:paraId="1B6B7F83" w14:textId="44F67EB2" w:rsidR="00DF654F" w:rsidRPr="00F06604" w:rsidRDefault="00DF654F" w:rsidP="00DF654F">
            <w:pPr>
              <w:rPr>
                <w:rFonts w:ascii="Arial" w:hAnsi="Arial" w:cs="Arial"/>
                <w:b/>
                <w:bCs/>
                <w:color w:val="00B050"/>
                <w:sz w:val="20"/>
                <w:szCs w:val="20"/>
                <w:lang w:val="en-US"/>
              </w:rPr>
            </w:pPr>
            <w:r w:rsidRPr="00F06604">
              <w:rPr>
                <w:rFonts w:ascii="Arial" w:hAnsi="Arial" w:cs="Arial"/>
                <w:sz w:val="20"/>
                <w:szCs w:val="20"/>
              </w:rPr>
              <w:t xml:space="preserve">Carry out premises audit with attention to: lighting, signage, fire alarms, acoustic environment, floor coverings, heating and ventilation, accessible and clean toileting, washing and changing facilities; accessibility of outside areas – playground, field, walkways into </w:t>
            </w:r>
            <w:r w:rsidR="006C6DC5">
              <w:rPr>
                <w:rFonts w:ascii="Arial" w:hAnsi="Arial" w:cs="Arial"/>
                <w:sz w:val="20"/>
                <w:szCs w:val="20"/>
              </w:rPr>
              <w:t>s</w:t>
            </w:r>
            <w:r w:rsidRPr="00F06604">
              <w:rPr>
                <w:rFonts w:ascii="Arial" w:hAnsi="Arial" w:cs="Arial"/>
                <w:sz w:val="20"/>
                <w:szCs w:val="20"/>
              </w:rPr>
              <w:t>chool</w:t>
            </w:r>
            <w:r w:rsidR="006C6DC5">
              <w:rPr>
                <w:rFonts w:ascii="Arial" w:hAnsi="Arial" w:cs="Arial"/>
                <w:sz w:val="20"/>
                <w:szCs w:val="20"/>
              </w:rPr>
              <w:t>.</w:t>
            </w:r>
          </w:p>
        </w:tc>
        <w:tc>
          <w:tcPr>
            <w:tcW w:w="2021" w:type="dxa"/>
          </w:tcPr>
          <w:p w14:paraId="0607767F" w14:textId="77777777" w:rsidR="00DF654F" w:rsidRPr="00F06604" w:rsidRDefault="00DF654F" w:rsidP="00DF654F">
            <w:pPr>
              <w:rPr>
                <w:rFonts w:ascii="Arial" w:hAnsi="Arial" w:cs="Arial"/>
                <w:b/>
                <w:bCs/>
                <w:color w:val="00B050"/>
                <w:sz w:val="20"/>
                <w:szCs w:val="20"/>
                <w:lang w:val="en-US"/>
              </w:rPr>
            </w:pPr>
            <w:r w:rsidRPr="00F06604">
              <w:rPr>
                <w:rFonts w:ascii="Arial" w:hAnsi="Arial" w:cs="Arial"/>
                <w:sz w:val="20"/>
                <w:szCs w:val="20"/>
              </w:rPr>
              <w:t>Site Manager and Business Manager Trust Buildings Manager</w:t>
            </w:r>
          </w:p>
        </w:tc>
        <w:tc>
          <w:tcPr>
            <w:tcW w:w="1984" w:type="dxa"/>
          </w:tcPr>
          <w:p w14:paraId="67599890" w14:textId="77777777" w:rsidR="00DF654F" w:rsidRPr="00F06604" w:rsidRDefault="00DF654F" w:rsidP="00DF654F">
            <w:pPr>
              <w:rPr>
                <w:rFonts w:ascii="Arial" w:hAnsi="Arial" w:cs="Arial"/>
                <w:b/>
                <w:bCs/>
                <w:color w:val="00B050"/>
                <w:sz w:val="20"/>
                <w:szCs w:val="20"/>
                <w:lang w:val="en-US"/>
              </w:rPr>
            </w:pPr>
            <w:r w:rsidRPr="00F06604">
              <w:rPr>
                <w:rFonts w:ascii="Arial" w:hAnsi="Arial" w:cs="Arial"/>
                <w:sz w:val="20"/>
                <w:szCs w:val="20"/>
              </w:rPr>
              <w:t>Termly and annual audit</w:t>
            </w:r>
          </w:p>
        </w:tc>
        <w:tc>
          <w:tcPr>
            <w:tcW w:w="3282" w:type="dxa"/>
          </w:tcPr>
          <w:p w14:paraId="733EAF84" w14:textId="1B37B305" w:rsidR="00DF654F" w:rsidRPr="00F06604" w:rsidRDefault="00DF654F" w:rsidP="00DF654F">
            <w:pPr>
              <w:rPr>
                <w:rFonts w:ascii="Arial" w:hAnsi="Arial" w:cs="Arial"/>
                <w:b/>
                <w:bCs/>
                <w:color w:val="00B050"/>
                <w:sz w:val="20"/>
                <w:szCs w:val="20"/>
                <w:lang w:val="en-US"/>
              </w:rPr>
            </w:pPr>
            <w:r w:rsidRPr="00F06604">
              <w:rPr>
                <w:rFonts w:ascii="Arial" w:hAnsi="Arial" w:cs="Arial"/>
                <w:sz w:val="20"/>
                <w:szCs w:val="20"/>
              </w:rPr>
              <w:t>The environment is fully accessible and is maintained to a</w:t>
            </w:r>
            <w:r w:rsidR="00CA2655">
              <w:rPr>
                <w:rFonts w:ascii="Arial" w:hAnsi="Arial" w:cs="Arial"/>
                <w:sz w:val="20"/>
                <w:szCs w:val="20"/>
              </w:rPr>
              <w:t xml:space="preserve"> high</w:t>
            </w:r>
            <w:r w:rsidRPr="00F06604">
              <w:rPr>
                <w:rFonts w:ascii="Arial" w:hAnsi="Arial" w:cs="Arial"/>
                <w:sz w:val="20"/>
                <w:szCs w:val="20"/>
              </w:rPr>
              <w:t xml:space="preserve"> standard</w:t>
            </w:r>
          </w:p>
        </w:tc>
      </w:tr>
      <w:tr w:rsidR="00DF654F" w14:paraId="59F69CBB" w14:textId="77777777" w:rsidTr="001E0B2A">
        <w:trPr>
          <w:trHeight w:val="1147"/>
        </w:trPr>
        <w:tc>
          <w:tcPr>
            <w:tcW w:w="2936" w:type="dxa"/>
          </w:tcPr>
          <w:p w14:paraId="252A80E8" w14:textId="77777777" w:rsidR="00DF654F" w:rsidRPr="00F06604" w:rsidRDefault="00DF654F" w:rsidP="00DF654F">
            <w:pPr>
              <w:rPr>
                <w:rFonts w:ascii="Arial" w:hAnsi="Arial" w:cs="Arial"/>
                <w:b/>
                <w:bCs/>
                <w:color w:val="00B050"/>
                <w:sz w:val="20"/>
                <w:szCs w:val="20"/>
                <w:lang w:val="en-US"/>
              </w:rPr>
            </w:pPr>
            <w:r w:rsidRPr="00F06604">
              <w:rPr>
                <w:rFonts w:ascii="Arial" w:hAnsi="Arial" w:cs="Arial"/>
                <w:sz w:val="20"/>
                <w:szCs w:val="20"/>
              </w:rPr>
              <w:t>Consider as part of the audit the provision of ramps, disabled parking, lifts and improvements to doorways; the provision of furniture and apparatus to improve access.</w:t>
            </w:r>
          </w:p>
        </w:tc>
        <w:tc>
          <w:tcPr>
            <w:tcW w:w="2021" w:type="dxa"/>
          </w:tcPr>
          <w:p w14:paraId="6A9FFB93" w14:textId="77777777" w:rsidR="00DF654F" w:rsidRPr="00F06604" w:rsidRDefault="00DF654F" w:rsidP="00DF654F">
            <w:pPr>
              <w:rPr>
                <w:rFonts w:ascii="Arial" w:hAnsi="Arial" w:cs="Arial"/>
                <w:b/>
                <w:bCs/>
                <w:color w:val="00B050"/>
                <w:sz w:val="20"/>
                <w:szCs w:val="20"/>
                <w:lang w:val="en-US"/>
              </w:rPr>
            </w:pPr>
            <w:r w:rsidRPr="00F06604">
              <w:rPr>
                <w:rFonts w:ascii="Arial" w:hAnsi="Arial" w:cs="Arial"/>
                <w:sz w:val="20"/>
                <w:szCs w:val="20"/>
              </w:rPr>
              <w:t>Site Manager and Business Manager Trust Buildings Manager</w:t>
            </w:r>
          </w:p>
        </w:tc>
        <w:tc>
          <w:tcPr>
            <w:tcW w:w="1984" w:type="dxa"/>
          </w:tcPr>
          <w:p w14:paraId="1683388E" w14:textId="77777777" w:rsidR="00DF654F" w:rsidRPr="00F06604" w:rsidRDefault="00DF654F" w:rsidP="00DF654F">
            <w:pPr>
              <w:rPr>
                <w:rFonts w:ascii="Arial" w:hAnsi="Arial" w:cs="Arial"/>
                <w:b/>
                <w:bCs/>
                <w:color w:val="00B050"/>
                <w:sz w:val="20"/>
                <w:szCs w:val="20"/>
                <w:lang w:val="en-US"/>
              </w:rPr>
            </w:pPr>
            <w:r w:rsidRPr="00F06604">
              <w:rPr>
                <w:rFonts w:ascii="Arial" w:hAnsi="Arial" w:cs="Arial"/>
                <w:sz w:val="20"/>
                <w:szCs w:val="20"/>
              </w:rPr>
              <w:t>Termly and annual audit</w:t>
            </w:r>
          </w:p>
        </w:tc>
        <w:tc>
          <w:tcPr>
            <w:tcW w:w="3282" w:type="dxa"/>
          </w:tcPr>
          <w:p w14:paraId="431D669E" w14:textId="77777777" w:rsidR="00DF654F" w:rsidRPr="00F06604" w:rsidRDefault="00DF654F" w:rsidP="00DF654F">
            <w:pPr>
              <w:rPr>
                <w:rFonts w:ascii="Arial" w:hAnsi="Arial" w:cs="Arial"/>
                <w:b/>
                <w:bCs/>
                <w:color w:val="00B050"/>
                <w:sz w:val="20"/>
                <w:szCs w:val="20"/>
                <w:lang w:val="en-US"/>
              </w:rPr>
            </w:pPr>
            <w:r w:rsidRPr="00F06604">
              <w:rPr>
                <w:rFonts w:ascii="Arial" w:hAnsi="Arial" w:cs="Arial"/>
                <w:sz w:val="20"/>
                <w:szCs w:val="20"/>
              </w:rPr>
              <w:t>The environment is fully accessible and is maintained to a high standard</w:t>
            </w:r>
          </w:p>
        </w:tc>
      </w:tr>
      <w:tr w:rsidR="00DF654F" w14:paraId="70A50D1E" w14:textId="77777777" w:rsidTr="001E0B2A">
        <w:trPr>
          <w:trHeight w:val="1147"/>
        </w:trPr>
        <w:tc>
          <w:tcPr>
            <w:tcW w:w="2936" w:type="dxa"/>
          </w:tcPr>
          <w:p w14:paraId="64E789E6" w14:textId="77777777" w:rsidR="00DF654F" w:rsidRPr="00F06604" w:rsidRDefault="00DF654F" w:rsidP="00DF654F">
            <w:pPr>
              <w:rPr>
                <w:rFonts w:ascii="Arial" w:hAnsi="Arial" w:cs="Arial"/>
                <w:b/>
                <w:bCs/>
                <w:color w:val="00B050"/>
                <w:sz w:val="20"/>
                <w:szCs w:val="20"/>
                <w:lang w:val="en-US"/>
              </w:rPr>
            </w:pPr>
            <w:r w:rsidRPr="00F06604">
              <w:rPr>
                <w:rFonts w:ascii="Arial" w:hAnsi="Arial" w:cs="Arial"/>
                <w:sz w:val="20"/>
                <w:szCs w:val="20"/>
              </w:rPr>
              <w:t xml:space="preserve">Plan for and act on the recommendations from the audit, as far as possible and reasonable within the school’s budget. (Further actions to be developed following audit). </w:t>
            </w:r>
          </w:p>
        </w:tc>
        <w:tc>
          <w:tcPr>
            <w:tcW w:w="2021" w:type="dxa"/>
          </w:tcPr>
          <w:p w14:paraId="21A21FD6" w14:textId="77777777" w:rsidR="00DF654F" w:rsidRPr="00F06604" w:rsidRDefault="00DF654F" w:rsidP="00DF654F">
            <w:pPr>
              <w:rPr>
                <w:rFonts w:ascii="Arial" w:hAnsi="Arial" w:cs="Arial"/>
                <w:b/>
                <w:bCs/>
                <w:color w:val="00B050"/>
                <w:sz w:val="20"/>
                <w:szCs w:val="20"/>
                <w:lang w:val="en-US"/>
              </w:rPr>
            </w:pPr>
            <w:r w:rsidRPr="00F06604">
              <w:rPr>
                <w:rFonts w:ascii="Arial" w:hAnsi="Arial" w:cs="Arial"/>
                <w:sz w:val="20"/>
                <w:szCs w:val="20"/>
              </w:rPr>
              <w:t>Site Manager, Business Manager, Local School Board, Trust Buildings Manager</w:t>
            </w:r>
          </w:p>
        </w:tc>
        <w:tc>
          <w:tcPr>
            <w:tcW w:w="1984" w:type="dxa"/>
          </w:tcPr>
          <w:p w14:paraId="63AC2211" w14:textId="77777777" w:rsidR="00DF654F" w:rsidRPr="00F06604" w:rsidRDefault="00DF654F" w:rsidP="00DF654F">
            <w:pPr>
              <w:rPr>
                <w:rFonts w:ascii="Arial" w:hAnsi="Arial" w:cs="Arial"/>
                <w:b/>
                <w:bCs/>
                <w:color w:val="00B050"/>
                <w:sz w:val="20"/>
                <w:szCs w:val="20"/>
                <w:lang w:val="en-US"/>
              </w:rPr>
            </w:pPr>
            <w:r w:rsidRPr="00F06604">
              <w:rPr>
                <w:rFonts w:ascii="Arial" w:hAnsi="Arial" w:cs="Arial"/>
                <w:sz w:val="20"/>
                <w:szCs w:val="20"/>
              </w:rPr>
              <w:t>Termly and annual audit</w:t>
            </w:r>
          </w:p>
        </w:tc>
        <w:tc>
          <w:tcPr>
            <w:tcW w:w="3282" w:type="dxa"/>
          </w:tcPr>
          <w:p w14:paraId="5DA3D166" w14:textId="77777777" w:rsidR="00DF654F" w:rsidRPr="00F06604" w:rsidRDefault="00DF654F" w:rsidP="00DF654F">
            <w:pPr>
              <w:rPr>
                <w:rFonts w:ascii="Arial" w:hAnsi="Arial" w:cs="Arial"/>
                <w:b/>
                <w:bCs/>
                <w:color w:val="00B050"/>
                <w:sz w:val="20"/>
                <w:szCs w:val="20"/>
                <w:lang w:val="en-US"/>
              </w:rPr>
            </w:pPr>
            <w:r w:rsidRPr="00F06604">
              <w:rPr>
                <w:rFonts w:ascii="Arial" w:hAnsi="Arial" w:cs="Arial"/>
                <w:sz w:val="20"/>
                <w:szCs w:val="20"/>
              </w:rPr>
              <w:t>The environment is fully accessible and is maintained to a high standard</w:t>
            </w:r>
          </w:p>
        </w:tc>
      </w:tr>
    </w:tbl>
    <w:p w14:paraId="5359E3D6" w14:textId="06F53AA7" w:rsidR="00F201DD" w:rsidRDefault="00DF654F" w:rsidP="00745B6E">
      <w:pPr>
        <w:jc w:val="both"/>
        <w:rPr>
          <w:rFonts w:ascii="Arial" w:hAnsi="Arial" w:cs="Arial"/>
          <w:b/>
          <w:bCs/>
          <w:color w:val="00B050"/>
          <w:sz w:val="24"/>
          <w:szCs w:val="24"/>
          <w:lang w:val="en-US"/>
        </w:rPr>
      </w:pPr>
      <w:r>
        <w:rPr>
          <w:noProof/>
        </w:rPr>
        <w:t xml:space="preserve"> </w:t>
      </w:r>
      <w:r>
        <w:rPr>
          <w:noProof/>
        </w:rPr>
        <mc:AlternateContent>
          <mc:Choice Requires="wps">
            <w:drawing>
              <wp:anchor distT="0" distB="0" distL="114300" distR="114300" simplePos="0" relativeHeight="251670016" behindDoc="0" locked="0" layoutInCell="1" allowOverlap="1" wp14:anchorId="60064896" wp14:editId="784733EB">
                <wp:simplePos x="0" y="0"/>
                <wp:positionH relativeFrom="column">
                  <wp:posOffset>-352425</wp:posOffset>
                </wp:positionH>
                <wp:positionV relativeFrom="paragraph">
                  <wp:posOffset>-619125</wp:posOffset>
                </wp:positionV>
                <wp:extent cx="6619875" cy="40005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6619875" cy="400050"/>
                        </a:xfrm>
                        <a:prstGeom prst="rect">
                          <a:avLst/>
                        </a:prstGeom>
                        <a:solidFill>
                          <a:schemeClr val="bg1"/>
                        </a:solidFill>
                        <a:ln w="6350">
                          <a:solidFill>
                            <a:schemeClr val="bg1"/>
                          </a:solidFill>
                        </a:ln>
                      </wps:spPr>
                      <wps:txbx>
                        <w:txbxContent>
                          <w:p w14:paraId="46983250" w14:textId="2B3BE6C8" w:rsidR="00DF654F" w:rsidRDefault="00DF654F" w:rsidP="00DF654F">
                            <w:pPr>
                              <w:shd w:val="clear" w:color="auto" w:fill="92D050"/>
                              <w:jc w:val="center"/>
                            </w:pPr>
                            <w:r w:rsidRPr="0002008C">
                              <w:rPr>
                                <w:rFonts w:ascii="Arial" w:hAnsi="Arial" w:cs="Arial"/>
                                <w:b/>
                                <w:bCs/>
                                <w:sz w:val="28"/>
                                <w:szCs w:val="28"/>
                                <w:lang w:val="en-US"/>
                              </w:rPr>
                              <w:t>Improve and maintain access to the physical environment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0064896" id="Text Box 7" o:spid="_x0000_s1027" type="#_x0000_t202" style="position:absolute;left:0;text-align:left;margin-left:-27.75pt;margin-top:-48.75pt;width:521.25pt;height:31.5pt;z-index:251670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" fillcolor="white [3212]" strokecolor="white [3212]" strokeweight=".5pt">
                <v:textbox>
                  <w:txbxContent>
                    <w:p w14:paraId="46983250" w14:textId="2B3BE6C8" w:rsidR="00DF654F" w:rsidRDefault="00DF654F" w:rsidP="00DF654F">
                      <w:pPr>
                        <w:shd w:val="clear" w:color="auto" w:fill="92D050"/>
                        <w:jc w:val="center"/>
                      </w:pPr>
                      <w:r w:rsidRPr="0002008C">
                        <w:rPr>
                          <w:rFonts w:ascii="Arial" w:hAnsi="Arial" w:cs="Arial"/>
                          <w:b/>
                          <w:bCs/>
                          <w:sz w:val="28"/>
                          <w:szCs w:val="28"/>
                          <w:lang w:val="en-US"/>
                        </w:rPr>
                        <w:t>Improve and maintain access to the physical environment</w:t>
                      </w:r>
                    </w:p>
                  </w:txbxContent>
                </v:textbox>
              </v:shape>
            </w:pict>
          </mc:Fallback>
        </mc:AlternateContent>
      </w:r>
    </w:p>
    <w:p w14:paraId="09B3186F" w14:textId="3FC1A3D6" w:rsidR="0002008C" w:rsidRDefault="001E0B2A" w:rsidP="00745B6E">
      <w:pPr>
        <w:jc w:val="both"/>
        <w:rPr>
          <w:rFonts w:ascii="Arial" w:hAnsi="Arial" w:cs="Arial"/>
          <w:b/>
          <w:bCs/>
          <w:color w:val="00B050"/>
          <w:sz w:val="24"/>
          <w:szCs w:val="24"/>
          <w:lang w:val="en-US"/>
        </w:rPr>
      </w:pPr>
      <w:r>
        <w:rPr>
          <w:noProof/>
        </w:rPr>
        <mc:AlternateContent>
          <mc:Choice Requires="wps">
            <w:drawing>
              <wp:anchor distT="0" distB="0" distL="114300" distR="114300" simplePos="0" relativeHeight="251672064" behindDoc="0" locked="0" layoutInCell="1" allowOverlap="1" wp14:anchorId="0DFCC4FD" wp14:editId="5FF10D4C">
                <wp:simplePos x="0" y="0"/>
                <wp:positionH relativeFrom="column">
                  <wp:posOffset>-352425</wp:posOffset>
                </wp:positionH>
                <wp:positionV relativeFrom="paragraph">
                  <wp:posOffset>187960</wp:posOffset>
                </wp:positionV>
                <wp:extent cx="6619875" cy="100012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6619875" cy="1000125"/>
                        </a:xfrm>
                        <a:prstGeom prst="rect">
                          <a:avLst/>
                        </a:prstGeom>
                        <a:solidFill>
                          <a:schemeClr val="bg1"/>
                        </a:solidFill>
                        <a:ln w="6350">
                          <a:solidFill>
                            <a:schemeClr val="bg1"/>
                          </a:solidFill>
                        </a:ln>
                      </wps:spPr>
                      <wps:txbx>
                        <w:txbxContent>
                          <w:p w14:paraId="0790A651" w14:textId="77777777" w:rsidR="001E0B2A" w:rsidRPr="001E0B2A" w:rsidRDefault="001E0B2A" w:rsidP="001E0B2A">
                            <w:pPr>
                              <w:shd w:val="clear" w:color="auto" w:fill="92D050"/>
                              <w:jc w:val="center"/>
                              <w:rPr>
                                <w:rFonts w:ascii="Arial" w:hAnsi="Arial" w:cs="Arial"/>
                                <w:b/>
                                <w:bCs/>
                                <w:sz w:val="16"/>
                                <w:szCs w:val="16"/>
                              </w:rPr>
                            </w:pPr>
                          </w:p>
                          <w:p w14:paraId="07846D81" w14:textId="115F140B" w:rsidR="001E0B2A" w:rsidRPr="001E0B2A" w:rsidRDefault="001E0B2A" w:rsidP="001E0B2A">
                            <w:pPr>
                              <w:shd w:val="clear" w:color="auto" w:fill="92D050"/>
                              <w:jc w:val="center"/>
                              <w:rPr>
                                <w:rFonts w:ascii="Arial" w:hAnsi="Arial" w:cs="Arial"/>
                                <w:b/>
                                <w:bCs/>
                                <w:color w:val="00B050"/>
                                <w:sz w:val="28"/>
                                <w:szCs w:val="28"/>
                                <w:lang w:val="en-US"/>
                              </w:rPr>
                            </w:pPr>
                            <w:r w:rsidRPr="001E0B2A">
                              <w:rPr>
                                <w:rFonts w:ascii="Arial" w:hAnsi="Arial" w:cs="Arial"/>
                                <w:b/>
                                <w:bCs/>
                                <w:sz w:val="28"/>
                                <w:szCs w:val="28"/>
                              </w:rPr>
                              <w:t>Policies and initiatives including improvements to the delivery of information to pupils with a disability</w:t>
                            </w:r>
                          </w:p>
                          <w:p w14:paraId="3A6105FD" w14:textId="2AA14297" w:rsidR="001E0B2A" w:rsidRPr="001E0B2A" w:rsidRDefault="001E0B2A" w:rsidP="001E0B2A">
                            <w:pPr>
                              <w:shd w:val="clear" w:color="auto" w:fill="92D050"/>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CC4FD" id="Text Box 8" o:spid="_x0000_s1028" type="#_x0000_t202" style="position:absolute;left:0;text-align:left;margin-left:-27.75pt;margin-top:14.8pt;width:521.25pt;height:78.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" fillcolor="white [3212]" strokecolor="white [3212]" strokeweight=".5pt">
                <v:textbox>
                  <w:txbxContent>
                    <w:p w14:paraId="0790A651" w14:textId="77777777" w:rsidR="001E0B2A" w:rsidRPr="001E0B2A" w:rsidRDefault="001E0B2A" w:rsidP="001E0B2A">
                      <w:pPr>
                        <w:shd w:val="clear" w:color="auto" w:fill="92D050"/>
                        <w:jc w:val="center"/>
                        <w:rPr>
                          <w:rFonts w:ascii="Arial" w:hAnsi="Arial" w:cs="Arial"/>
                          <w:b/>
                          <w:bCs/>
                          <w:sz w:val="16"/>
                          <w:szCs w:val="16"/>
                        </w:rPr>
                      </w:pPr>
                    </w:p>
                    <w:p w14:paraId="07846D81" w14:textId="115F140B" w:rsidR="001E0B2A" w:rsidRPr="001E0B2A" w:rsidRDefault="001E0B2A" w:rsidP="001E0B2A">
                      <w:pPr>
                        <w:shd w:val="clear" w:color="auto" w:fill="92D050"/>
                        <w:jc w:val="center"/>
                        <w:rPr>
                          <w:rFonts w:ascii="Arial" w:hAnsi="Arial" w:cs="Arial"/>
                          <w:b/>
                          <w:bCs/>
                          <w:color w:val="00B050"/>
                          <w:sz w:val="28"/>
                          <w:szCs w:val="28"/>
                          <w:lang w:val="en-US"/>
                        </w:rPr>
                      </w:pPr>
                      <w:r w:rsidRPr="001E0B2A">
                        <w:rPr>
                          <w:rFonts w:ascii="Arial" w:hAnsi="Arial" w:cs="Arial"/>
                          <w:b/>
                          <w:bCs/>
                          <w:sz w:val="28"/>
                          <w:szCs w:val="28"/>
                        </w:rPr>
                        <w:t>Policies and initiatives including improvements to the delivery of information to pupils with a disability</w:t>
                      </w:r>
                    </w:p>
                    <w:p w14:paraId="3A6105FD" w14:textId="2AA14297" w:rsidR="001E0B2A" w:rsidRPr="001E0B2A" w:rsidRDefault="001E0B2A" w:rsidP="001E0B2A">
                      <w:pPr>
                        <w:shd w:val="clear" w:color="auto" w:fill="92D050"/>
                        <w:jc w:val="center"/>
                        <w:rPr>
                          <w:sz w:val="16"/>
                          <w:szCs w:val="16"/>
                        </w:rPr>
                      </w:pPr>
                    </w:p>
                  </w:txbxContent>
                </v:textbox>
              </v:shape>
            </w:pict>
          </mc:Fallback>
        </mc:AlternateContent>
      </w:r>
    </w:p>
    <w:p w14:paraId="398D40F7" w14:textId="67E46348" w:rsidR="001E0B2A" w:rsidRDefault="001E0B2A" w:rsidP="00745B6E">
      <w:pPr>
        <w:jc w:val="both"/>
        <w:rPr>
          <w:rFonts w:ascii="Arial" w:hAnsi="Arial" w:cs="Arial"/>
          <w:b/>
          <w:bCs/>
          <w:color w:val="00B050"/>
          <w:sz w:val="24"/>
          <w:szCs w:val="24"/>
          <w:lang w:val="en-US"/>
        </w:rPr>
      </w:pPr>
    </w:p>
    <w:p w14:paraId="749B8ED4" w14:textId="77777777" w:rsidR="00E00095" w:rsidRDefault="00E00095" w:rsidP="00745B6E">
      <w:pPr>
        <w:jc w:val="both"/>
        <w:rPr>
          <w:rFonts w:ascii="Arial" w:hAnsi="Arial" w:cs="Arial"/>
          <w:b/>
          <w:bCs/>
          <w:color w:val="00B050"/>
          <w:sz w:val="24"/>
          <w:szCs w:val="24"/>
          <w:lang w:val="en-US"/>
        </w:rPr>
      </w:pPr>
    </w:p>
    <w:p w14:paraId="74F1834C" w14:textId="77777777" w:rsidR="00E00095" w:rsidRDefault="00E00095" w:rsidP="00745B6E">
      <w:pPr>
        <w:jc w:val="both"/>
        <w:rPr>
          <w:rFonts w:ascii="Arial" w:hAnsi="Arial" w:cs="Arial"/>
          <w:b/>
          <w:bCs/>
          <w:color w:val="00B050"/>
          <w:sz w:val="24"/>
          <w:szCs w:val="24"/>
          <w:lang w:val="en-US"/>
        </w:rPr>
      </w:pPr>
    </w:p>
    <w:p w14:paraId="488C629A" w14:textId="77777777" w:rsidR="00E00095" w:rsidRDefault="00E00095" w:rsidP="00745B6E">
      <w:pPr>
        <w:jc w:val="both"/>
        <w:rPr>
          <w:rFonts w:ascii="Arial" w:hAnsi="Arial" w:cs="Arial"/>
          <w:b/>
          <w:bCs/>
          <w:color w:val="00B050"/>
          <w:sz w:val="24"/>
          <w:szCs w:val="24"/>
          <w:lang w:val="en-US"/>
        </w:rPr>
      </w:pPr>
    </w:p>
    <w:tbl>
      <w:tblPr>
        <w:tblStyle w:val="TableGrid"/>
        <w:tblW w:w="10678" w:type="dxa"/>
        <w:tblInd w:w="-657" w:type="dxa"/>
        <w:tblLook w:val="04A0" w:firstRow="1" w:lastRow="0" w:firstColumn="1" w:lastColumn="0" w:noHBand="0" w:noVBand="1"/>
      </w:tblPr>
      <w:tblGrid>
        <w:gridCol w:w="2669"/>
        <w:gridCol w:w="2519"/>
        <w:gridCol w:w="1985"/>
        <w:gridCol w:w="3505"/>
      </w:tblGrid>
      <w:tr w:rsidR="001E0B2A" w14:paraId="2B5FE8DC" w14:textId="77777777" w:rsidTr="001E0B2A">
        <w:trPr>
          <w:trHeight w:val="290"/>
        </w:trPr>
        <w:tc>
          <w:tcPr>
            <w:tcW w:w="2669" w:type="dxa"/>
            <w:shd w:val="clear" w:color="auto" w:fill="92D050"/>
          </w:tcPr>
          <w:p w14:paraId="0E44EEA9" w14:textId="14AC0DDE" w:rsidR="001E0B2A" w:rsidRPr="00573CBA" w:rsidRDefault="001E0B2A" w:rsidP="006A56FB">
            <w:pPr>
              <w:jc w:val="center"/>
              <w:rPr>
                <w:rFonts w:ascii="Arial" w:hAnsi="Arial" w:cs="Arial"/>
                <w:b/>
                <w:bCs/>
                <w:sz w:val="20"/>
                <w:szCs w:val="20"/>
                <w:lang w:val="en-US"/>
              </w:rPr>
            </w:pPr>
            <w:r w:rsidRPr="00573CBA">
              <w:rPr>
                <w:rFonts w:ascii="Arial" w:hAnsi="Arial" w:cs="Arial"/>
                <w:b/>
                <w:bCs/>
                <w:sz w:val="20"/>
                <w:szCs w:val="20"/>
                <w:lang w:val="en-US"/>
              </w:rPr>
              <w:t>Activity</w:t>
            </w:r>
          </w:p>
        </w:tc>
        <w:tc>
          <w:tcPr>
            <w:tcW w:w="2519" w:type="dxa"/>
            <w:shd w:val="clear" w:color="auto" w:fill="92D050"/>
          </w:tcPr>
          <w:p w14:paraId="485B0D51" w14:textId="77777777" w:rsidR="001E0B2A" w:rsidRPr="00573CBA" w:rsidRDefault="001E0B2A" w:rsidP="006A56FB">
            <w:pPr>
              <w:jc w:val="center"/>
              <w:rPr>
                <w:rFonts w:ascii="Arial" w:hAnsi="Arial" w:cs="Arial"/>
                <w:b/>
                <w:bCs/>
                <w:sz w:val="20"/>
                <w:szCs w:val="20"/>
                <w:lang w:val="en-US"/>
              </w:rPr>
            </w:pPr>
            <w:r w:rsidRPr="00573CBA">
              <w:rPr>
                <w:rFonts w:ascii="Arial" w:hAnsi="Arial" w:cs="Arial"/>
                <w:b/>
                <w:bCs/>
                <w:sz w:val="20"/>
                <w:szCs w:val="20"/>
                <w:lang w:val="en-US"/>
              </w:rPr>
              <w:t>Responsible</w:t>
            </w:r>
          </w:p>
          <w:p w14:paraId="05848A83" w14:textId="318EA4F5" w:rsidR="001E0B2A" w:rsidRPr="00573CBA" w:rsidRDefault="001E0B2A" w:rsidP="006A56FB">
            <w:pPr>
              <w:jc w:val="center"/>
              <w:rPr>
                <w:rFonts w:ascii="Arial" w:hAnsi="Arial" w:cs="Arial"/>
                <w:b/>
                <w:bCs/>
                <w:sz w:val="20"/>
                <w:szCs w:val="20"/>
                <w:lang w:val="en-US"/>
              </w:rPr>
            </w:pPr>
          </w:p>
        </w:tc>
        <w:tc>
          <w:tcPr>
            <w:tcW w:w="1985" w:type="dxa"/>
            <w:shd w:val="clear" w:color="auto" w:fill="92D050"/>
          </w:tcPr>
          <w:p w14:paraId="48C27125" w14:textId="41AB65A4" w:rsidR="001E0B2A" w:rsidRPr="00573CBA" w:rsidRDefault="001E0B2A" w:rsidP="006A56FB">
            <w:pPr>
              <w:jc w:val="center"/>
              <w:rPr>
                <w:rFonts w:ascii="Arial" w:hAnsi="Arial" w:cs="Arial"/>
                <w:b/>
                <w:bCs/>
                <w:sz w:val="20"/>
                <w:szCs w:val="20"/>
                <w:lang w:val="en-US"/>
              </w:rPr>
            </w:pPr>
            <w:r w:rsidRPr="00573CBA">
              <w:rPr>
                <w:rFonts w:ascii="Arial" w:hAnsi="Arial" w:cs="Arial"/>
                <w:b/>
                <w:bCs/>
                <w:sz w:val="20"/>
                <w:szCs w:val="20"/>
                <w:lang w:val="en-US"/>
              </w:rPr>
              <w:t>Timescale</w:t>
            </w:r>
          </w:p>
        </w:tc>
        <w:tc>
          <w:tcPr>
            <w:tcW w:w="3505" w:type="dxa"/>
            <w:shd w:val="clear" w:color="auto" w:fill="92D050"/>
          </w:tcPr>
          <w:p w14:paraId="667B8310" w14:textId="67672310" w:rsidR="001E0B2A" w:rsidRPr="00573CBA" w:rsidRDefault="001E0B2A" w:rsidP="006A56FB">
            <w:pPr>
              <w:jc w:val="center"/>
              <w:rPr>
                <w:rFonts w:ascii="Arial" w:hAnsi="Arial" w:cs="Arial"/>
                <w:b/>
                <w:bCs/>
                <w:sz w:val="20"/>
                <w:szCs w:val="20"/>
                <w:lang w:val="en-US"/>
              </w:rPr>
            </w:pPr>
            <w:r w:rsidRPr="00573CBA">
              <w:rPr>
                <w:rFonts w:ascii="Arial" w:hAnsi="Arial" w:cs="Arial"/>
                <w:b/>
                <w:bCs/>
                <w:sz w:val="20"/>
                <w:szCs w:val="20"/>
                <w:lang w:val="en-US"/>
              </w:rPr>
              <w:t>Outcome</w:t>
            </w:r>
          </w:p>
        </w:tc>
      </w:tr>
      <w:tr w:rsidR="001E0B2A" w14:paraId="3411D3D4" w14:textId="77777777" w:rsidTr="001E0B2A">
        <w:trPr>
          <w:trHeight w:val="290"/>
        </w:trPr>
        <w:tc>
          <w:tcPr>
            <w:tcW w:w="2669" w:type="dxa"/>
          </w:tcPr>
          <w:p w14:paraId="3BFCE46D" w14:textId="24436692" w:rsidR="001E0B2A" w:rsidRPr="00573CBA" w:rsidRDefault="001E0B2A" w:rsidP="0005188D">
            <w:pPr>
              <w:rPr>
                <w:rFonts w:ascii="Arial" w:hAnsi="Arial" w:cs="Arial"/>
                <w:sz w:val="20"/>
                <w:szCs w:val="20"/>
              </w:rPr>
            </w:pPr>
            <w:r w:rsidRPr="00573CBA">
              <w:rPr>
                <w:rFonts w:ascii="Arial" w:hAnsi="Arial" w:cs="Arial"/>
                <w:sz w:val="20"/>
                <w:szCs w:val="20"/>
              </w:rPr>
              <w:t>Behaviour Policy Review: ensure the policy supports all children to learn in a safe and supportive environment, adapting the policy when necessary to meet a range of complex needs.</w:t>
            </w:r>
          </w:p>
        </w:tc>
        <w:tc>
          <w:tcPr>
            <w:tcW w:w="2519" w:type="dxa"/>
          </w:tcPr>
          <w:p w14:paraId="6FD40622" w14:textId="51AA531B" w:rsidR="001E0B2A" w:rsidRPr="00573CBA" w:rsidRDefault="001E0B2A" w:rsidP="0005188D">
            <w:pPr>
              <w:rPr>
                <w:rFonts w:ascii="Arial" w:hAnsi="Arial" w:cs="Arial"/>
                <w:sz w:val="20"/>
                <w:szCs w:val="20"/>
                <w:lang w:val="en-US"/>
              </w:rPr>
            </w:pPr>
            <w:r w:rsidRPr="00573CBA">
              <w:rPr>
                <w:rFonts w:ascii="Arial" w:hAnsi="Arial" w:cs="Arial"/>
                <w:sz w:val="20"/>
                <w:szCs w:val="20"/>
              </w:rPr>
              <w:t>HT</w:t>
            </w:r>
            <w:r w:rsidR="00B82DFE">
              <w:rPr>
                <w:rFonts w:ascii="Arial" w:hAnsi="Arial" w:cs="Arial"/>
                <w:sz w:val="20"/>
                <w:szCs w:val="20"/>
              </w:rPr>
              <w:t xml:space="preserve"> and SLT</w:t>
            </w:r>
          </w:p>
        </w:tc>
        <w:tc>
          <w:tcPr>
            <w:tcW w:w="1985" w:type="dxa"/>
          </w:tcPr>
          <w:p w14:paraId="33FC2CB4" w14:textId="2098E77E" w:rsidR="001E0B2A" w:rsidRPr="00573CBA" w:rsidRDefault="001E0B2A" w:rsidP="0005188D">
            <w:pPr>
              <w:rPr>
                <w:rFonts w:ascii="Arial" w:hAnsi="Arial" w:cs="Arial"/>
                <w:sz w:val="20"/>
                <w:szCs w:val="20"/>
                <w:lang w:val="en-US"/>
              </w:rPr>
            </w:pPr>
            <w:r w:rsidRPr="00573CBA">
              <w:rPr>
                <w:rFonts w:ascii="Arial" w:hAnsi="Arial" w:cs="Arial"/>
                <w:sz w:val="20"/>
                <w:szCs w:val="20"/>
                <w:lang w:val="en-US"/>
              </w:rPr>
              <w:t xml:space="preserve">Annual </w:t>
            </w:r>
          </w:p>
        </w:tc>
        <w:tc>
          <w:tcPr>
            <w:tcW w:w="3505" w:type="dxa"/>
          </w:tcPr>
          <w:p w14:paraId="6C4BD406" w14:textId="35612C3A" w:rsidR="001E0B2A" w:rsidRPr="00573CBA" w:rsidRDefault="001E0B2A" w:rsidP="0005188D">
            <w:pPr>
              <w:rPr>
                <w:rFonts w:ascii="Arial" w:hAnsi="Arial" w:cs="Arial"/>
                <w:sz w:val="20"/>
                <w:szCs w:val="20"/>
                <w:lang w:val="en-US"/>
              </w:rPr>
            </w:pPr>
            <w:r w:rsidRPr="00573CBA">
              <w:rPr>
                <w:rFonts w:ascii="Arial" w:hAnsi="Arial" w:cs="Arial"/>
                <w:sz w:val="20"/>
                <w:szCs w:val="20"/>
              </w:rPr>
              <w:t xml:space="preserve">The Behaviour policy is up to date, drives practice forward and leads to the development of </w:t>
            </w:r>
            <w:r w:rsidR="00CA2655">
              <w:rPr>
                <w:rFonts w:ascii="Arial" w:hAnsi="Arial" w:cs="Arial"/>
                <w:sz w:val="20"/>
                <w:szCs w:val="20"/>
              </w:rPr>
              <w:t>excellent</w:t>
            </w:r>
            <w:r w:rsidRPr="00573CBA">
              <w:rPr>
                <w:rFonts w:ascii="Arial" w:hAnsi="Arial" w:cs="Arial"/>
                <w:sz w:val="20"/>
                <w:szCs w:val="20"/>
              </w:rPr>
              <w:t xml:space="preserve"> behaviour</w:t>
            </w:r>
          </w:p>
        </w:tc>
      </w:tr>
      <w:tr w:rsidR="001E0B2A" w14:paraId="06532324" w14:textId="77777777" w:rsidTr="001E0B2A">
        <w:trPr>
          <w:trHeight w:val="290"/>
        </w:trPr>
        <w:tc>
          <w:tcPr>
            <w:tcW w:w="2669" w:type="dxa"/>
          </w:tcPr>
          <w:p w14:paraId="7B085E80" w14:textId="77777777" w:rsidR="001E0B2A" w:rsidRPr="00573CBA" w:rsidRDefault="001E0B2A" w:rsidP="0005188D">
            <w:pPr>
              <w:rPr>
                <w:rFonts w:ascii="Arial" w:hAnsi="Arial" w:cs="Arial"/>
                <w:sz w:val="20"/>
                <w:szCs w:val="20"/>
              </w:rPr>
            </w:pPr>
            <w:r w:rsidRPr="00573CBA">
              <w:rPr>
                <w:rFonts w:ascii="Arial" w:hAnsi="Arial" w:cs="Arial"/>
                <w:sz w:val="20"/>
                <w:szCs w:val="20"/>
              </w:rPr>
              <w:t xml:space="preserve">Ongoing review and improvement of Breakfast and Lunch provision. </w:t>
            </w:r>
          </w:p>
          <w:p w14:paraId="12492C79" w14:textId="42C0D717" w:rsidR="001E0B2A" w:rsidRPr="00573CBA" w:rsidRDefault="001E0B2A" w:rsidP="0005188D">
            <w:pPr>
              <w:rPr>
                <w:rFonts w:ascii="Arial" w:hAnsi="Arial" w:cs="Arial"/>
                <w:sz w:val="20"/>
                <w:szCs w:val="20"/>
                <w:lang w:val="en-US"/>
              </w:rPr>
            </w:pPr>
          </w:p>
        </w:tc>
        <w:tc>
          <w:tcPr>
            <w:tcW w:w="2519" w:type="dxa"/>
          </w:tcPr>
          <w:p w14:paraId="1C3BE644" w14:textId="1286847A" w:rsidR="001E0B2A" w:rsidRPr="00573CBA" w:rsidRDefault="001E0B2A" w:rsidP="0005188D">
            <w:pPr>
              <w:rPr>
                <w:rFonts w:ascii="Arial" w:hAnsi="Arial" w:cs="Arial"/>
                <w:sz w:val="20"/>
                <w:szCs w:val="20"/>
                <w:lang w:val="en-US"/>
              </w:rPr>
            </w:pPr>
            <w:r w:rsidRPr="00573CBA">
              <w:rPr>
                <w:rFonts w:ascii="Arial" w:hAnsi="Arial" w:cs="Arial"/>
                <w:sz w:val="20"/>
                <w:szCs w:val="20"/>
              </w:rPr>
              <w:t>HT, Business Manager</w:t>
            </w:r>
            <w:r w:rsidR="00B82DFE">
              <w:rPr>
                <w:rFonts w:ascii="Arial" w:hAnsi="Arial" w:cs="Arial"/>
                <w:sz w:val="20"/>
                <w:szCs w:val="20"/>
              </w:rPr>
              <w:t xml:space="preserve"> </w:t>
            </w:r>
            <w:r w:rsidRPr="00573CBA">
              <w:rPr>
                <w:rFonts w:ascii="Arial" w:hAnsi="Arial" w:cs="Arial"/>
                <w:sz w:val="20"/>
                <w:szCs w:val="20"/>
              </w:rPr>
              <w:t>and Catering Manager</w:t>
            </w:r>
          </w:p>
        </w:tc>
        <w:tc>
          <w:tcPr>
            <w:tcW w:w="1985" w:type="dxa"/>
          </w:tcPr>
          <w:p w14:paraId="40FD7D0B" w14:textId="46F576C6" w:rsidR="001E0B2A" w:rsidRPr="00573CBA" w:rsidRDefault="001E0B2A" w:rsidP="0005188D">
            <w:pPr>
              <w:rPr>
                <w:rFonts w:ascii="Arial" w:hAnsi="Arial" w:cs="Arial"/>
                <w:sz w:val="20"/>
                <w:szCs w:val="20"/>
                <w:lang w:val="en-US"/>
              </w:rPr>
            </w:pPr>
            <w:r w:rsidRPr="00573CBA">
              <w:rPr>
                <w:rFonts w:ascii="Arial" w:hAnsi="Arial" w:cs="Arial"/>
                <w:sz w:val="20"/>
                <w:szCs w:val="20"/>
                <w:lang w:val="en-US"/>
              </w:rPr>
              <w:t xml:space="preserve">Termly </w:t>
            </w:r>
          </w:p>
        </w:tc>
        <w:tc>
          <w:tcPr>
            <w:tcW w:w="3505" w:type="dxa"/>
          </w:tcPr>
          <w:p w14:paraId="57B2EDA1" w14:textId="6381A51E" w:rsidR="001E0B2A" w:rsidRPr="00573CBA" w:rsidRDefault="001E0B2A" w:rsidP="0005188D">
            <w:pPr>
              <w:rPr>
                <w:rFonts w:ascii="Arial" w:hAnsi="Arial" w:cs="Arial"/>
                <w:sz w:val="20"/>
                <w:szCs w:val="20"/>
                <w:lang w:val="en-US"/>
              </w:rPr>
            </w:pPr>
            <w:r w:rsidRPr="00573CBA">
              <w:rPr>
                <w:rFonts w:ascii="Arial" w:hAnsi="Arial" w:cs="Arial"/>
                <w:sz w:val="20"/>
                <w:szCs w:val="20"/>
              </w:rPr>
              <w:t>The quality of meals provided is high and all children access breakfast.</w:t>
            </w:r>
          </w:p>
        </w:tc>
      </w:tr>
      <w:tr w:rsidR="001E0B2A" w14:paraId="36684BC8" w14:textId="77777777" w:rsidTr="001E0B2A">
        <w:trPr>
          <w:trHeight w:val="290"/>
        </w:trPr>
        <w:tc>
          <w:tcPr>
            <w:tcW w:w="2669" w:type="dxa"/>
          </w:tcPr>
          <w:p w14:paraId="160904C2" w14:textId="582D3425" w:rsidR="001E0B2A" w:rsidRPr="00573CBA" w:rsidRDefault="001E0B2A" w:rsidP="0005188D">
            <w:pPr>
              <w:rPr>
                <w:rFonts w:ascii="Arial" w:hAnsi="Arial" w:cs="Arial"/>
                <w:sz w:val="20"/>
                <w:szCs w:val="20"/>
                <w:lang w:val="en-US"/>
              </w:rPr>
            </w:pPr>
            <w:r w:rsidRPr="00573CBA">
              <w:rPr>
                <w:rFonts w:ascii="Arial" w:hAnsi="Arial" w:cs="Arial"/>
                <w:sz w:val="20"/>
                <w:szCs w:val="20"/>
              </w:rPr>
              <w:t xml:space="preserve">Include information and key documents on </w:t>
            </w:r>
            <w:r w:rsidR="005F3C8C">
              <w:rPr>
                <w:rFonts w:ascii="Arial" w:hAnsi="Arial" w:cs="Arial"/>
                <w:sz w:val="20"/>
                <w:szCs w:val="20"/>
              </w:rPr>
              <w:t>s</w:t>
            </w:r>
            <w:r w:rsidRPr="00573CBA">
              <w:rPr>
                <w:rFonts w:ascii="Arial" w:hAnsi="Arial" w:cs="Arial"/>
                <w:sz w:val="20"/>
                <w:szCs w:val="20"/>
              </w:rPr>
              <w:t>chool website/learning platform</w:t>
            </w:r>
          </w:p>
        </w:tc>
        <w:tc>
          <w:tcPr>
            <w:tcW w:w="2519" w:type="dxa"/>
          </w:tcPr>
          <w:p w14:paraId="73085706" w14:textId="19039EAB" w:rsidR="001E0B2A" w:rsidRPr="00573CBA" w:rsidRDefault="001E0B2A" w:rsidP="0005188D">
            <w:pPr>
              <w:rPr>
                <w:rFonts w:ascii="Arial" w:hAnsi="Arial" w:cs="Arial"/>
                <w:sz w:val="20"/>
                <w:szCs w:val="20"/>
                <w:lang w:val="en-US"/>
              </w:rPr>
            </w:pPr>
            <w:r w:rsidRPr="00573CBA">
              <w:rPr>
                <w:rFonts w:ascii="Arial" w:hAnsi="Arial" w:cs="Arial"/>
                <w:sz w:val="20"/>
                <w:szCs w:val="20"/>
              </w:rPr>
              <w:t xml:space="preserve">Business Manager </w:t>
            </w:r>
            <w:r w:rsidR="007E4EE3">
              <w:rPr>
                <w:rFonts w:ascii="Arial" w:hAnsi="Arial" w:cs="Arial"/>
                <w:sz w:val="20"/>
                <w:szCs w:val="20"/>
              </w:rPr>
              <w:t xml:space="preserve">and </w:t>
            </w:r>
            <w:r w:rsidRPr="00573CBA">
              <w:rPr>
                <w:rFonts w:ascii="Arial" w:hAnsi="Arial" w:cs="Arial"/>
                <w:sz w:val="20"/>
                <w:szCs w:val="20"/>
              </w:rPr>
              <w:t>IT Manager</w:t>
            </w:r>
          </w:p>
        </w:tc>
        <w:tc>
          <w:tcPr>
            <w:tcW w:w="1985" w:type="dxa"/>
          </w:tcPr>
          <w:p w14:paraId="21FF6523" w14:textId="0483A497" w:rsidR="001E0B2A" w:rsidRPr="00573CBA" w:rsidRDefault="001E0B2A" w:rsidP="0005188D">
            <w:pPr>
              <w:rPr>
                <w:rFonts w:ascii="Arial" w:hAnsi="Arial" w:cs="Arial"/>
                <w:sz w:val="20"/>
                <w:szCs w:val="20"/>
                <w:lang w:val="en-US"/>
              </w:rPr>
            </w:pPr>
            <w:r w:rsidRPr="00573CBA">
              <w:rPr>
                <w:rFonts w:ascii="Arial" w:hAnsi="Arial" w:cs="Arial"/>
                <w:sz w:val="20"/>
                <w:szCs w:val="20"/>
                <w:lang w:val="en-US"/>
              </w:rPr>
              <w:t xml:space="preserve">Termly </w:t>
            </w:r>
          </w:p>
        </w:tc>
        <w:tc>
          <w:tcPr>
            <w:tcW w:w="3505" w:type="dxa"/>
          </w:tcPr>
          <w:p w14:paraId="5DD7AF2D" w14:textId="1F94F401" w:rsidR="001E0B2A" w:rsidRPr="00573CBA" w:rsidRDefault="001E0B2A" w:rsidP="0005188D">
            <w:pPr>
              <w:rPr>
                <w:rFonts w:ascii="Arial" w:hAnsi="Arial" w:cs="Arial"/>
                <w:sz w:val="20"/>
                <w:szCs w:val="20"/>
                <w:lang w:val="en-US"/>
              </w:rPr>
            </w:pPr>
            <w:r w:rsidRPr="00573CBA">
              <w:rPr>
                <w:rFonts w:ascii="Arial" w:hAnsi="Arial" w:cs="Arial"/>
                <w:sz w:val="20"/>
                <w:szCs w:val="20"/>
              </w:rPr>
              <w:t>The website is compliant and informative</w:t>
            </w:r>
          </w:p>
        </w:tc>
      </w:tr>
      <w:tr w:rsidR="001E0B2A" w14:paraId="618F2D03" w14:textId="77777777" w:rsidTr="001E0B2A">
        <w:trPr>
          <w:trHeight w:val="290"/>
        </w:trPr>
        <w:tc>
          <w:tcPr>
            <w:tcW w:w="2669" w:type="dxa"/>
          </w:tcPr>
          <w:p w14:paraId="7FF6D3FF" w14:textId="6A60D690" w:rsidR="001E0B2A" w:rsidRPr="00573CBA" w:rsidRDefault="001E0B2A" w:rsidP="0005188D">
            <w:pPr>
              <w:rPr>
                <w:rFonts w:ascii="Arial" w:hAnsi="Arial" w:cs="Arial"/>
                <w:sz w:val="20"/>
                <w:szCs w:val="20"/>
              </w:rPr>
            </w:pPr>
            <w:r w:rsidRPr="00573CBA">
              <w:rPr>
                <w:rFonts w:ascii="Arial" w:hAnsi="Arial" w:cs="Arial"/>
                <w:sz w:val="20"/>
                <w:szCs w:val="20"/>
              </w:rPr>
              <w:t xml:space="preserve">Consider and improve the accessibility of </w:t>
            </w:r>
            <w:r w:rsidR="00B82DFE" w:rsidRPr="00573CBA">
              <w:rPr>
                <w:rFonts w:ascii="Arial" w:hAnsi="Arial" w:cs="Arial"/>
                <w:sz w:val="20"/>
                <w:szCs w:val="20"/>
              </w:rPr>
              <w:t>text-based</w:t>
            </w:r>
            <w:r w:rsidRPr="00573CBA">
              <w:rPr>
                <w:rFonts w:ascii="Arial" w:hAnsi="Arial" w:cs="Arial"/>
                <w:sz w:val="20"/>
                <w:szCs w:val="20"/>
              </w:rPr>
              <w:t xml:space="preserve"> information provided to the </w:t>
            </w:r>
            <w:r w:rsidR="00B82DFE">
              <w:rPr>
                <w:rFonts w:ascii="Arial" w:hAnsi="Arial" w:cs="Arial"/>
                <w:sz w:val="20"/>
                <w:szCs w:val="20"/>
              </w:rPr>
              <w:t>s</w:t>
            </w:r>
            <w:r w:rsidRPr="00573CBA">
              <w:rPr>
                <w:rFonts w:ascii="Arial" w:hAnsi="Arial" w:cs="Arial"/>
                <w:sz w:val="20"/>
                <w:szCs w:val="20"/>
              </w:rPr>
              <w:t xml:space="preserve">chool community – books, letters home, newsletters, website, etc; look at ways </w:t>
            </w:r>
            <w:r w:rsidRPr="00573CBA">
              <w:rPr>
                <w:rFonts w:ascii="Arial" w:hAnsi="Arial" w:cs="Arial"/>
                <w:sz w:val="20"/>
                <w:szCs w:val="20"/>
              </w:rPr>
              <w:lastRenderedPageBreak/>
              <w:t>of reducing communication barriers for those with visual impairment, limited English or dyslexia, including translation of letters and use of interpreters. The use of class dojo will allow ongoing translation of all messages to parents.</w:t>
            </w:r>
          </w:p>
        </w:tc>
        <w:tc>
          <w:tcPr>
            <w:tcW w:w="2519" w:type="dxa"/>
          </w:tcPr>
          <w:p w14:paraId="3B2FDBBE" w14:textId="17389405" w:rsidR="001E0B2A" w:rsidRPr="00573CBA" w:rsidRDefault="001E0B2A" w:rsidP="0005188D">
            <w:pPr>
              <w:rPr>
                <w:rFonts w:ascii="Arial" w:hAnsi="Arial" w:cs="Arial"/>
                <w:sz w:val="20"/>
                <w:szCs w:val="20"/>
                <w:lang w:val="en-US"/>
              </w:rPr>
            </w:pPr>
            <w:r w:rsidRPr="00573CBA">
              <w:rPr>
                <w:rFonts w:ascii="Arial" w:hAnsi="Arial" w:cs="Arial"/>
                <w:sz w:val="20"/>
                <w:szCs w:val="20"/>
              </w:rPr>
              <w:lastRenderedPageBreak/>
              <w:t>HT</w:t>
            </w:r>
            <w:r w:rsidR="007E4EE3">
              <w:rPr>
                <w:rFonts w:ascii="Arial" w:hAnsi="Arial" w:cs="Arial"/>
                <w:sz w:val="20"/>
                <w:szCs w:val="20"/>
              </w:rPr>
              <w:t xml:space="preserve">, </w:t>
            </w:r>
            <w:r w:rsidRPr="00573CBA">
              <w:rPr>
                <w:rFonts w:ascii="Arial" w:hAnsi="Arial" w:cs="Arial"/>
                <w:sz w:val="20"/>
                <w:szCs w:val="20"/>
              </w:rPr>
              <w:t>Business Manager</w:t>
            </w:r>
            <w:r w:rsidR="007E4EE3">
              <w:rPr>
                <w:rFonts w:ascii="Arial" w:hAnsi="Arial" w:cs="Arial"/>
                <w:sz w:val="20"/>
                <w:szCs w:val="20"/>
              </w:rPr>
              <w:t>,</w:t>
            </w:r>
            <w:r w:rsidRPr="00573CBA">
              <w:rPr>
                <w:rFonts w:ascii="Arial" w:hAnsi="Arial" w:cs="Arial"/>
                <w:sz w:val="20"/>
                <w:szCs w:val="20"/>
              </w:rPr>
              <w:t xml:space="preserve"> Admin staff</w:t>
            </w:r>
            <w:r w:rsidR="007E4EE3">
              <w:rPr>
                <w:rFonts w:ascii="Arial" w:hAnsi="Arial" w:cs="Arial"/>
                <w:sz w:val="20"/>
                <w:szCs w:val="20"/>
              </w:rPr>
              <w:t xml:space="preserve">, </w:t>
            </w:r>
            <w:r w:rsidRPr="00573CBA">
              <w:rPr>
                <w:rFonts w:ascii="Arial" w:hAnsi="Arial" w:cs="Arial"/>
                <w:sz w:val="20"/>
                <w:szCs w:val="20"/>
              </w:rPr>
              <w:t>IT Manager</w:t>
            </w:r>
            <w:r w:rsidR="007E4EE3">
              <w:rPr>
                <w:rFonts w:ascii="Arial" w:hAnsi="Arial" w:cs="Arial"/>
                <w:sz w:val="20"/>
                <w:szCs w:val="20"/>
              </w:rPr>
              <w:t xml:space="preserve"> and</w:t>
            </w:r>
            <w:r w:rsidRPr="00573CBA">
              <w:rPr>
                <w:rFonts w:ascii="Arial" w:hAnsi="Arial" w:cs="Arial"/>
                <w:sz w:val="20"/>
                <w:szCs w:val="20"/>
              </w:rPr>
              <w:t xml:space="preserve"> SLT</w:t>
            </w:r>
          </w:p>
        </w:tc>
        <w:tc>
          <w:tcPr>
            <w:tcW w:w="1985" w:type="dxa"/>
          </w:tcPr>
          <w:p w14:paraId="360DD679" w14:textId="458BA6E1" w:rsidR="001E0B2A" w:rsidRPr="00573CBA" w:rsidRDefault="001E0B2A" w:rsidP="0005188D">
            <w:pPr>
              <w:rPr>
                <w:rFonts w:ascii="Arial" w:hAnsi="Arial" w:cs="Arial"/>
                <w:sz w:val="20"/>
                <w:szCs w:val="20"/>
                <w:lang w:val="en-US"/>
              </w:rPr>
            </w:pPr>
            <w:r w:rsidRPr="00573CBA">
              <w:rPr>
                <w:rFonts w:ascii="Arial" w:hAnsi="Arial" w:cs="Arial"/>
                <w:sz w:val="20"/>
                <w:szCs w:val="20"/>
              </w:rPr>
              <w:t xml:space="preserve">Termly review of all written communication, sampling letters collated in the office </w:t>
            </w:r>
            <w:r w:rsidRPr="00573CBA">
              <w:rPr>
                <w:rFonts w:ascii="Arial" w:hAnsi="Arial" w:cs="Arial"/>
                <w:sz w:val="20"/>
                <w:szCs w:val="20"/>
              </w:rPr>
              <w:lastRenderedPageBreak/>
              <w:t>and auditing the website</w:t>
            </w:r>
          </w:p>
        </w:tc>
        <w:tc>
          <w:tcPr>
            <w:tcW w:w="3505" w:type="dxa"/>
          </w:tcPr>
          <w:p w14:paraId="4BE9C09D" w14:textId="248EB042" w:rsidR="001E0B2A" w:rsidRPr="00573CBA" w:rsidRDefault="001E0B2A" w:rsidP="0005188D">
            <w:pPr>
              <w:rPr>
                <w:rFonts w:ascii="Arial" w:hAnsi="Arial" w:cs="Arial"/>
                <w:sz w:val="20"/>
                <w:szCs w:val="20"/>
                <w:lang w:val="en-US"/>
              </w:rPr>
            </w:pPr>
            <w:r w:rsidRPr="00573CBA">
              <w:rPr>
                <w:rFonts w:ascii="Arial" w:hAnsi="Arial" w:cs="Arial"/>
                <w:sz w:val="20"/>
                <w:szCs w:val="20"/>
              </w:rPr>
              <w:lastRenderedPageBreak/>
              <w:t>All information provided is accessible but also informative for all parents, children and wider stakeholder group</w:t>
            </w:r>
            <w:r w:rsidR="007E4EE3">
              <w:rPr>
                <w:rFonts w:ascii="Arial" w:hAnsi="Arial" w:cs="Arial"/>
                <w:sz w:val="20"/>
                <w:szCs w:val="20"/>
              </w:rPr>
              <w:t>s</w:t>
            </w:r>
            <w:r w:rsidRPr="00573CBA">
              <w:rPr>
                <w:rFonts w:ascii="Arial" w:hAnsi="Arial" w:cs="Arial"/>
                <w:sz w:val="20"/>
                <w:szCs w:val="20"/>
              </w:rPr>
              <w:t>.</w:t>
            </w:r>
          </w:p>
        </w:tc>
      </w:tr>
      <w:tr w:rsidR="001E0B2A" w14:paraId="7504D724" w14:textId="77777777" w:rsidTr="001E0B2A">
        <w:trPr>
          <w:trHeight w:val="290"/>
        </w:trPr>
        <w:tc>
          <w:tcPr>
            <w:tcW w:w="2669" w:type="dxa"/>
          </w:tcPr>
          <w:p w14:paraId="4A29BF09" w14:textId="45F5D9A9" w:rsidR="001E0B2A" w:rsidRPr="00573CBA" w:rsidRDefault="001E0B2A" w:rsidP="0005188D">
            <w:pPr>
              <w:rPr>
                <w:rFonts w:ascii="Arial" w:hAnsi="Arial" w:cs="Arial"/>
                <w:sz w:val="20"/>
                <w:szCs w:val="20"/>
                <w:lang w:val="en-US"/>
              </w:rPr>
            </w:pPr>
            <w:r w:rsidRPr="00573CBA">
              <w:rPr>
                <w:rFonts w:ascii="Arial" w:hAnsi="Arial" w:cs="Arial"/>
                <w:sz w:val="20"/>
                <w:szCs w:val="20"/>
              </w:rPr>
              <w:t>Include aspects of Disability Equality in assemblies and collective worship</w:t>
            </w:r>
          </w:p>
        </w:tc>
        <w:tc>
          <w:tcPr>
            <w:tcW w:w="2519" w:type="dxa"/>
          </w:tcPr>
          <w:p w14:paraId="3E92A0D3" w14:textId="2ED4016C" w:rsidR="001E0B2A" w:rsidRPr="00573CBA" w:rsidRDefault="001E0B2A" w:rsidP="0005188D">
            <w:pPr>
              <w:rPr>
                <w:rFonts w:ascii="Arial" w:hAnsi="Arial" w:cs="Arial"/>
                <w:sz w:val="20"/>
                <w:szCs w:val="20"/>
                <w:lang w:val="en-US"/>
              </w:rPr>
            </w:pPr>
            <w:r w:rsidRPr="00573CBA">
              <w:rPr>
                <w:rFonts w:ascii="Arial" w:hAnsi="Arial" w:cs="Arial"/>
                <w:sz w:val="20"/>
                <w:szCs w:val="20"/>
                <w:lang w:val="en-US"/>
              </w:rPr>
              <w:t>HT</w:t>
            </w:r>
          </w:p>
        </w:tc>
        <w:tc>
          <w:tcPr>
            <w:tcW w:w="1985" w:type="dxa"/>
          </w:tcPr>
          <w:p w14:paraId="1A308F5A" w14:textId="78F43494" w:rsidR="001E0B2A" w:rsidRPr="00573CBA" w:rsidRDefault="001E0B2A" w:rsidP="0005188D">
            <w:pPr>
              <w:rPr>
                <w:rFonts w:ascii="Arial" w:hAnsi="Arial" w:cs="Arial"/>
                <w:sz w:val="20"/>
                <w:szCs w:val="20"/>
                <w:lang w:val="en-US"/>
              </w:rPr>
            </w:pPr>
            <w:r w:rsidRPr="00573CBA">
              <w:rPr>
                <w:rFonts w:ascii="Arial" w:hAnsi="Arial" w:cs="Arial"/>
                <w:sz w:val="20"/>
                <w:szCs w:val="20"/>
                <w:lang w:val="en-US"/>
              </w:rPr>
              <w:t xml:space="preserve">Termly </w:t>
            </w:r>
          </w:p>
        </w:tc>
        <w:tc>
          <w:tcPr>
            <w:tcW w:w="3505" w:type="dxa"/>
          </w:tcPr>
          <w:p w14:paraId="53F83B39" w14:textId="6549E8D8" w:rsidR="001E0B2A" w:rsidRPr="00573CBA" w:rsidRDefault="001E0B2A" w:rsidP="0005188D">
            <w:pPr>
              <w:rPr>
                <w:rFonts w:ascii="Arial" w:hAnsi="Arial" w:cs="Arial"/>
                <w:sz w:val="20"/>
                <w:szCs w:val="20"/>
                <w:lang w:val="en-US"/>
              </w:rPr>
            </w:pPr>
            <w:r w:rsidRPr="00573CBA">
              <w:rPr>
                <w:rFonts w:ascii="Arial" w:hAnsi="Arial" w:cs="Arial"/>
                <w:sz w:val="20"/>
                <w:szCs w:val="20"/>
              </w:rPr>
              <w:t>Children develop a good understanding of equality through topics covered and resources used.</w:t>
            </w:r>
          </w:p>
        </w:tc>
      </w:tr>
      <w:tr w:rsidR="001E0B2A" w14:paraId="1E1206F1" w14:textId="77777777" w:rsidTr="001E0B2A">
        <w:trPr>
          <w:trHeight w:val="290"/>
        </w:trPr>
        <w:tc>
          <w:tcPr>
            <w:tcW w:w="2669" w:type="dxa"/>
          </w:tcPr>
          <w:p w14:paraId="0574DCB4" w14:textId="15244F88" w:rsidR="001E0B2A" w:rsidRPr="00573CBA" w:rsidRDefault="001E0B2A" w:rsidP="0005188D">
            <w:pPr>
              <w:rPr>
                <w:rFonts w:ascii="Arial" w:hAnsi="Arial" w:cs="Arial"/>
                <w:sz w:val="20"/>
                <w:szCs w:val="20"/>
                <w:lang w:val="en-US"/>
              </w:rPr>
            </w:pPr>
            <w:r w:rsidRPr="00573CBA">
              <w:rPr>
                <w:rFonts w:ascii="Arial" w:hAnsi="Arial" w:cs="Arial"/>
                <w:sz w:val="20"/>
                <w:szCs w:val="20"/>
              </w:rPr>
              <w:t>Increase awareness of and positive attitudes towards disability through the curriculum, particularly but not exclusively through the RSHE, PSHE and History</w:t>
            </w:r>
          </w:p>
        </w:tc>
        <w:tc>
          <w:tcPr>
            <w:tcW w:w="2519" w:type="dxa"/>
          </w:tcPr>
          <w:p w14:paraId="6F4386CE" w14:textId="4AD2165A" w:rsidR="001E0B2A" w:rsidRPr="00573CBA" w:rsidRDefault="001E0B2A" w:rsidP="0005188D">
            <w:pPr>
              <w:rPr>
                <w:rFonts w:ascii="Arial" w:hAnsi="Arial" w:cs="Arial"/>
                <w:sz w:val="20"/>
                <w:szCs w:val="20"/>
                <w:lang w:val="en-US"/>
              </w:rPr>
            </w:pPr>
            <w:r w:rsidRPr="00573CBA">
              <w:rPr>
                <w:rFonts w:ascii="Arial" w:hAnsi="Arial" w:cs="Arial"/>
                <w:sz w:val="20"/>
                <w:szCs w:val="20"/>
              </w:rPr>
              <w:t>SLT and teachers</w:t>
            </w:r>
          </w:p>
        </w:tc>
        <w:tc>
          <w:tcPr>
            <w:tcW w:w="1985" w:type="dxa"/>
          </w:tcPr>
          <w:p w14:paraId="0C978D7E" w14:textId="558F0848" w:rsidR="001E0B2A" w:rsidRPr="00573CBA" w:rsidRDefault="001E0B2A" w:rsidP="0005188D">
            <w:pPr>
              <w:rPr>
                <w:rFonts w:ascii="Arial" w:hAnsi="Arial" w:cs="Arial"/>
                <w:sz w:val="20"/>
                <w:szCs w:val="20"/>
                <w:lang w:val="en-US"/>
              </w:rPr>
            </w:pPr>
            <w:r w:rsidRPr="00573CBA">
              <w:rPr>
                <w:rFonts w:ascii="Arial" w:hAnsi="Arial" w:cs="Arial"/>
                <w:sz w:val="20"/>
                <w:szCs w:val="20"/>
              </w:rPr>
              <w:t>Annual review of topics and resources</w:t>
            </w:r>
          </w:p>
        </w:tc>
        <w:tc>
          <w:tcPr>
            <w:tcW w:w="3505" w:type="dxa"/>
          </w:tcPr>
          <w:p w14:paraId="2D1BC99B" w14:textId="3E60AF61" w:rsidR="001E0B2A" w:rsidRPr="00573CBA" w:rsidRDefault="001E0B2A" w:rsidP="0005188D">
            <w:pPr>
              <w:rPr>
                <w:rFonts w:ascii="Arial" w:hAnsi="Arial" w:cs="Arial"/>
                <w:sz w:val="20"/>
                <w:szCs w:val="20"/>
                <w:lang w:val="en-US"/>
              </w:rPr>
            </w:pPr>
            <w:r w:rsidRPr="00573CBA">
              <w:rPr>
                <w:rFonts w:ascii="Arial" w:hAnsi="Arial" w:cs="Arial"/>
                <w:sz w:val="20"/>
                <w:szCs w:val="20"/>
              </w:rPr>
              <w:t>The topics covered and resources used present positive views and images of disability and difference. This is planned within the curriculum and not left to chance. Children demonstrate an understanding and respect of disability as a result.</w:t>
            </w:r>
          </w:p>
        </w:tc>
      </w:tr>
      <w:tr w:rsidR="001E0B2A" w14:paraId="5411F77F" w14:textId="77777777" w:rsidTr="001E0B2A">
        <w:trPr>
          <w:trHeight w:val="290"/>
        </w:trPr>
        <w:tc>
          <w:tcPr>
            <w:tcW w:w="2669" w:type="dxa"/>
          </w:tcPr>
          <w:p w14:paraId="0D23E64C" w14:textId="1D3A6744" w:rsidR="001E0B2A" w:rsidRPr="00573CBA" w:rsidRDefault="001E0B2A" w:rsidP="0005188D">
            <w:pPr>
              <w:rPr>
                <w:rFonts w:ascii="Arial" w:hAnsi="Arial" w:cs="Arial"/>
                <w:sz w:val="20"/>
                <w:szCs w:val="20"/>
                <w:lang w:val="en-US"/>
              </w:rPr>
            </w:pPr>
            <w:r w:rsidRPr="00573CBA">
              <w:rPr>
                <w:rFonts w:ascii="Arial" w:hAnsi="Arial" w:cs="Arial"/>
                <w:sz w:val="20"/>
                <w:szCs w:val="20"/>
              </w:rPr>
              <w:t>Review the accessibility of written information to those with a disability and implement any necessary actions for improvement</w:t>
            </w:r>
            <w:r w:rsidR="002337A5">
              <w:rPr>
                <w:rFonts w:ascii="Arial" w:hAnsi="Arial" w:cs="Arial"/>
                <w:sz w:val="20"/>
                <w:szCs w:val="20"/>
              </w:rPr>
              <w:t>.</w:t>
            </w:r>
            <w:r w:rsidRPr="00573CBA">
              <w:rPr>
                <w:rFonts w:ascii="Arial" w:hAnsi="Arial" w:cs="Arial"/>
                <w:sz w:val="20"/>
                <w:szCs w:val="20"/>
              </w:rPr>
              <w:t xml:space="preserve"> Ensure staff make appropriate adjustments to support access, </w:t>
            </w:r>
            <w:r w:rsidR="002337A5" w:rsidRPr="00573CBA">
              <w:rPr>
                <w:rFonts w:ascii="Arial" w:hAnsi="Arial" w:cs="Arial"/>
                <w:sz w:val="20"/>
                <w:szCs w:val="20"/>
              </w:rPr>
              <w:t>e.g.</w:t>
            </w:r>
            <w:r w:rsidR="002337A5">
              <w:rPr>
                <w:rFonts w:ascii="Arial" w:hAnsi="Arial" w:cs="Arial"/>
                <w:sz w:val="20"/>
                <w:szCs w:val="20"/>
              </w:rPr>
              <w:t>,</w:t>
            </w:r>
            <w:r w:rsidRPr="00573CBA">
              <w:rPr>
                <w:rFonts w:ascii="Arial" w:hAnsi="Arial" w:cs="Arial"/>
                <w:sz w:val="20"/>
                <w:szCs w:val="20"/>
              </w:rPr>
              <w:t xml:space="preserve"> use of Communicate in Print, ensuring texts are phonically decodable at the child’s stage of development. The school will work closely with all SEND professionals in terms of supporting children with hearing and visual impairments.</w:t>
            </w:r>
          </w:p>
          <w:p w14:paraId="231ED648" w14:textId="779C215B" w:rsidR="001E0B2A" w:rsidRPr="00573CBA" w:rsidRDefault="001E0B2A" w:rsidP="0005188D">
            <w:pPr>
              <w:rPr>
                <w:rFonts w:ascii="Arial" w:hAnsi="Arial" w:cs="Arial"/>
                <w:sz w:val="20"/>
                <w:szCs w:val="20"/>
                <w:lang w:val="en-US"/>
              </w:rPr>
            </w:pPr>
          </w:p>
        </w:tc>
        <w:tc>
          <w:tcPr>
            <w:tcW w:w="2519" w:type="dxa"/>
          </w:tcPr>
          <w:p w14:paraId="710F4811" w14:textId="7DAAA616" w:rsidR="001E0B2A" w:rsidRPr="00573CBA" w:rsidRDefault="001E0B2A" w:rsidP="0005188D">
            <w:pPr>
              <w:rPr>
                <w:rFonts w:ascii="Arial" w:hAnsi="Arial" w:cs="Arial"/>
                <w:sz w:val="20"/>
                <w:szCs w:val="20"/>
                <w:lang w:val="en-US"/>
              </w:rPr>
            </w:pPr>
            <w:r w:rsidRPr="00573CBA">
              <w:rPr>
                <w:rFonts w:ascii="Arial" w:hAnsi="Arial" w:cs="Arial"/>
                <w:sz w:val="20"/>
                <w:szCs w:val="20"/>
                <w:lang w:val="en-US"/>
              </w:rPr>
              <w:t>SENDCO</w:t>
            </w:r>
          </w:p>
        </w:tc>
        <w:tc>
          <w:tcPr>
            <w:tcW w:w="1985" w:type="dxa"/>
          </w:tcPr>
          <w:p w14:paraId="724CB20D" w14:textId="75F7E196" w:rsidR="001E0B2A" w:rsidRPr="00573CBA" w:rsidRDefault="001E0B2A" w:rsidP="0005188D">
            <w:pPr>
              <w:rPr>
                <w:rFonts w:ascii="Arial" w:hAnsi="Arial" w:cs="Arial"/>
                <w:sz w:val="20"/>
                <w:szCs w:val="20"/>
                <w:lang w:val="en-US"/>
              </w:rPr>
            </w:pPr>
            <w:r w:rsidRPr="00573CBA">
              <w:rPr>
                <w:rFonts w:ascii="Arial" w:hAnsi="Arial" w:cs="Arial"/>
                <w:sz w:val="20"/>
                <w:szCs w:val="20"/>
                <w:lang w:val="en-US"/>
              </w:rPr>
              <w:t xml:space="preserve">Annually </w:t>
            </w:r>
          </w:p>
        </w:tc>
        <w:tc>
          <w:tcPr>
            <w:tcW w:w="3505" w:type="dxa"/>
          </w:tcPr>
          <w:p w14:paraId="0357A2EC" w14:textId="06545401" w:rsidR="001E0B2A" w:rsidRPr="00573CBA" w:rsidRDefault="001E0B2A" w:rsidP="0005188D">
            <w:pPr>
              <w:rPr>
                <w:rFonts w:ascii="Arial" w:hAnsi="Arial" w:cs="Arial"/>
                <w:sz w:val="20"/>
                <w:szCs w:val="20"/>
                <w:lang w:val="en-US"/>
              </w:rPr>
            </w:pPr>
            <w:r w:rsidRPr="00573CBA">
              <w:rPr>
                <w:rFonts w:ascii="Arial" w:hAnsi="Arial" w:cs="Arial"/>
                <w:sz w:val="20"/>
                <w:szCs w:val="20"/>
              </w:rPr>
              <w:t>Written information is fully accessible</w:t>
            </w:r>
          </w:p>
        </w:tc>
      </w:tr>
      <w:tr w:rsidR="001E0B2A" w14:paraId="776B570F" w14:textId="77777777" w:rsidTr="001E0B2A">
        <w:trPr>
          <w:trHeight w:val="290"/>
        </w:trPr>
        <w:tc>
          <w:tcPr>
            <w:tcW w:w="2669" w:type="dxa"/>
          </w:tcPr>
          <w:p w14:paraId="33E24F7D" w14:textId="67593815" w:rsidR="001E0B2A" w:rsidRPr="00573CBA" w:rsidRDefault="001E0B2A" w:rsidP="0005188D">
            <w:pPr>
              <w:rPr>
                <w:rFonts w:ascii="Arial" w:hAnsi="Arial" w:cs="Arial"/>
                <w:sz w:val="20"/>
                <w:szCs w:val="20"/>
              </w:rPr>
            </w:pPr>
            <w:r w:rsidRPr="00573CBA">
              <w:rPr>
                <w:rFonts w:ascii="Arial" w:hAnsi="Arial" w:cs="Arial"/>
                <w:sz w:val="20"/>
                <w:szCs w:val="20"/>
              </w:rPr>
              <w:t>Review of other linked policies: SEND, Health and Safety, Equal Opportunities, Anti-bullying, PSHE and Citizenship, Curriculum, Learning and Teaching, Transfer of Medical information; Write impact statements</w:t>
            </w:r>
          </w:p>
        </w:tc>
        <w:tc>
          <w:tcPr>
            <w:tcW w:w="2519" w:type="dxa"/>
          </w:tcPr>
          <w:p w14:paraId="0C104328" w14:textId="1AABB926" w:rsidR="001E0B2A" w:rsidRPr="00573CBA" w:rsidRDefault="001E0B2A" w:rsidP="0005188D">
            <w:pPr>
              <w:rPr>
                <w:rFonts w:ascii="Arial" w:hAnsi="Arial" w:cs="Arial"/>
                <w:sz w:val="20"/>
                <w:szCs w:val="20"/>
                <w:lang w:val="en-US"/>
              </w:rPr>
            </w:pPr>
            <w:r w:rsidRPr="00573CBA">
              <w:rPr>
                <w:rFonts w:ascii="Arial" w:hAnsi="Arial" w:cs="Arial"/>
                <w:sz w:val="20"/>
                <w:szCs w:val="20"/>
              </w:rPr>
              <w:t xml:space="preserve">HT, SLT and Business Manager </w:t>
            </w:r>
          </w:p>
        </w:tc>
        <w:tc>
          <w:tcPr>
            <w:tcW w:w="1985" w:type="dxa"/>
          </w:tcPr>
          <w:p w14:paraId="66ED19B7" w14:textId="4AB77295" w:rsidR="001E0B2A" w:rsidRPr="00573CBA" w:rsidRDefault="001E0B2A" w:rsidP="0005188D">
            <w:pPr>
              <w:rPr>
                <w:rFonts w:ascii="Arial" w:hAnsi="Arial" w:cs="Arial"/>
                <w:sz w:val="20"/>
                <w:szCs w:val="20"/>
                <w:lang w:val="en-US"/>
              </w:rPr>
            </w:pPr>
            <w:r w:rsidRPr="00573CBA">
              <w:rPr>
                <w:rFonts w:ascii="Arial" w:hAnsi="Arial" w:cs="Arial"/>
                <w:sz w:val="20"/>
                <w:szCs w:val="20"/>
                <w:lang w:val="en-US"/>
              </w:rPr>
              <w:t xml:space="preserve">Termly </w:t>
            </w:r>
          </w:p>
        </w:tc>
        <w:tc>
          <w:tcPr>
            <w:tcW w:w="3505" w:type="dxa"/>
          </w:tcPr>
          <w:p w14:paraId="3100668F" w14:textId="08F3D85D" w:rsidR="001E0B2A" w:rsidRPr="00573CBA" w:rsidRDefault="001E0B2A" w:rsidP="0005188D">
            <w:pPr>
              <w:rPr>
                <w:rFonts w:ascii="Arial" w:hAnsi="Arial" w:cs="Arial"/>
                <w:sz w:val="20"/>
                <w:szCs w:val="20"/>
              </w:rPr>
            </w:pPr>
            <w:r w:rsidRPr="00573CBA">
              <w:rPr>
                <w:rFonts w:ascii="Arial" w:hAnsi="Arial" w:cs="Arial"/>
                <w:sz w:val="20"/>
                <w:szCs w:val="20"/>
              </w:rPr>
              <w:t>Policies and practice are embedded across school and there are clear aims within each area.</w:t>
            </w:r>
          </w:p>
        </w:tc>
      </w:tr>
      <w:tr w:rsidR="001E0B2A" w14:paraId="038C70AD" w14:textId="77777777" w:rsidTr="009C49AA">
        <w:trPr>
          <w:trHeight w:val="1285"/>
        </w:trPr>
        <w:tc>
          <w:tcPr>
            <w:tcW w:w="2669" w:type="dxa"/>
          </w:tcPr>
          <w:p w14:paraId="2BD5F6BA" w14:textId="72DD496D" w:rsidR="001E0B2A" w:rsidRPr="00573CBA" w:rsidRDefault="001E0B2A" w:rsidP="0005188D">
            <w:pPr>
              <w:rPr>
                <w:rFonts w:ascii="Arial" w:hAnsi="Arial" w:cs="Arial"/>
                <w:sz w:val="20"/>
                <w:szCs w:val="20"/>
              </w:rPr>
            </w:pPr>
            <w:r w:rsidRPr="00573CBA">
              <w:rPr>
                <w:rFonts w:ascii="Arial" w:hAnsi="Arial" w:cs="Arial"/>
                <w:sz w:val="20"/>
                <w:szCs w:val="20"/>
              </w:rPr>
              <w:t>Ensure staff are fully briefed and up to date with Disability Equality Schemes and that it is added to induction training of new staff</w:t>
            </w:r>
          </w:p>
        </w:tc>
        <w:tc>
          <w:tcPr>
            <w:tcW w:w="2519" w:type="dxa"/>
          </w:tcPr>
          <w:p w14:paraId="0CF9E134" w14:textId="115BA45B" w:rsidR="001E0B2A" w:rsidRDefault="001E0B2A" w:rsidP="0005188D">
            <w:pPr>
              <w:rPr>
                <w:rFonts w:ascii="Arial" w:hAnsi="Arial" w:cs="Arial"/>
                <w:sz w:val="20"/>
                <w:szCs w:val="20"/>
              </w:rPr>
            </w:pPr>
            <w:r w:rsidRPr="00573CBA">
              <w:rPr>
                <w:rFonts w:ascii="Arial" w:hAnsi="Arial" w:cs="Arial"/>
                <w:sz w:val="20"/>
                <w:szCs w:val="20"/>
              </w:rPr>
              <w:t xml:space="preserve">SENDCO </w:t>
            </w:r>
            <w:r w:rsidR="009E7771">
              <w:rPr>
                <w:rFonts w:ascii="Arial" w:hAnsi="Arial" w:cs="Arial"/>
                <w:sz w:val="20"/>
                <w:szCs w:val="20"/>
              </w:rPr>
              <w:t xml:space="preserve">and </w:t>
            </w:r>
            <w:r w:rsidRPr="00573CBA">
              <w:rPr>
                <w:rFonts w:ascii="Arial" w:hAnsi="Arial" w:cs="Arial"/>
                <w:sz w:val="20"/>
                <w:szCs w:val="20"/>
              </w:rPr>
              <w:t>Business Manager</w:t>
            </w:r>
          </w:p>
          <w:p w14:paraId="04E02A39" w14:textId="77777777" w:rsidR="009C49AA" w:rsidRPr="009C49AA" w:rsidRDefault="009C49AA" w:rsidP="009C49AA">
            <w:pPr>
              <w:rPr>
                <w:rFonts w:ascii="Arial" w:hAnsi="Arial" w:cs="Arial"/>
                <w:sz w:val="20"/>
                <w:szCs w:val="20"/>
                <w:lang w:val="en-US"/>
              </w:rPr>
            </w:pPr>
          </w:p>
          <w:p w14:paraId="4297D605" w14:textId="77777777" w:rsidR="009C49AA" w:rsidRPr="009C49AA" w:rsidRDefault="009C49AA" w:rsidP="009C49AA">
            <w:pPr>
              <w:rPr>
                <w:rFonts w:ascii="Arial" w:hAnsi="Arial" w:cs="Arial"/>
                <w:sz w:val="20"/>
                <w:szCs w:val="20"/>
                <w:lang w:val="en-US"/>
              </w:rPr>
            </w:pPr>
          </w:p>
          <w:p w14:paraId="0251BF11" w14:textId="77777777" w:rsidR="009C49AA" w:rsidRPr="009C49AA" w:rsidRDefault="009C49AA" w:rsidP="009C49AA">
            <w:pPr>
              <w:rPr>
                <w:rFonts w:ascii="Arial" w:hAnsi="Arial" w:cs="Arial"/>
                <w:sz w:val="20"/>
                <w:szCs w:val="20"/>
                <w:lang w:val="en-US"/>
              </w:rPr>
            </w:pPr>
          </w:p>
          <w:p w14:paraId="5F6CBBA7" w14:textId="77777777" w:rsidR="009C49AA" w:rsidRDefault="009C49AA" w:rsidP="009C49AA">
            <w:pPr>
              <w:rPr>
                <w:rFonts w:ascii="Arial" w:hAnsi="Arial" w:cs="Arial"/>
                <w:sz w:val="20"/>
                <w:szCs w:val="20"/>
              </w:rPr>
            </w:pPr>
          </w:p>
          <w:p w14:paraId="506ACA8F" w14:textId="77777777" w:rsidR="009C49AA" w:rsidRPr="009C49AA" w:rsidRDefault="009C49AA" w:rsidP="009C49AA">
            <w:pPr>
              <w:rPr>
                <w:rFonts w:ascii="Arial" w:hAnsi="Arial" w:cs="Arial"/>
                <w:sz w:val="20"/>
                <w:szCs w:val="20"/>
                <w:lang w:val="en-US"/>
              </w:rPr>
            </w:pPr>
          </w:p>
          <w:p w14:paraId="4A670E7E" w14:textId="2BE9B3E8" w:rsidR="009C49AA" w:rsidRPr="009C49AA" w:rsidRDefault="009C49AA" w:rsidP="009C49AA">
            <w:pPr>
              <w:rPr>
                <w:rFonts w:ascii="Arial" w:hAnsi="Arial" w:cs="Arial"/>
                <w:sz w:val="20"/>
                <w:szCs w:val="20"/>
                <w:lang w:val="en-US"/>
              </w:rPr>
            </w:pPr>
          </w:p>
        </w:tc>
        <w:tc>
          <w:tcPr>
            <w:tcW w:w="1985" w:type="dxa"/>
          </w:tcPr>
          <w:p w14:paraId="0EC4BB7F" w14:textId="689BA73E" w:rsidR="001E0B2A" w:rsidRDefault="001E0B2A" w:rsidP="0005188D">
            <w:pPr>
              <w:rPr>
                <w:rFonts w:ascii="Arial" w:hAnsi="Arial" w:cs="Arial"/>
                <w:sz w:val="20"/>
                <w:szCs w:val="20"/>
              </w:rPr>
            </w:pPr>
            <w:r w:rsidRPr="00573CBA">
              <w:rPr>
                <w:rFonts w:ascii="Arial" w:hAnsi="Arial" w:cs="Arial"/>
                <w:sz w:val="20"/>
                <w:szCs w:val="20"/>
              </w:rPr>
              <w:t>At time of induction</w:t>
            </w:r>
            <w:r w:rsidR="009E7771">
              <w:rPr>
                <w:rFonts w:ascii="Arial" w:hAnsi="Arial" w:cs="Arial"/>
                <w:sz w:val="20"/>
                <w:szCs w:val="20"/>
              </w:rPr>
              <w:t xml:space="preserve">. </w:t>
            </w:r>
            <w:r w:rsidRPr="00573CBA">
              <w:rPr>
                <w:rFonts w:ascii="Arial" w:hAnsi="Arial" w:cs="Arial"/>
                <w:sz w:val="20"/>
                <w:szCs w:val="20"/>
              </w:rPr>
              <w:t>Induction process reviewed annually</w:t>
            </w:r>
          </w:p>
          <w:p w14:paraId="1FBBD76A" w14:textId="77777777" w:rsidR="009C49AA" w:rsidRPr="009C49AA" w:rsidRDefault="009C49AA" w:rsidP="009C49AA">
            <w:pPr>
              <w:rPr>
                <w:rFonts w:ascii="Arial" w:hAnsi="Arial" w:cs="Arial"/>
                <w:sz w:val="20"/>
                <w:szCs w:val="20"/>
                <w:lang w:val="en-US"/>
              </w:rPr>
            </w:pPr>
          </w:p>
          <w:p w14:paraId="6EA3D834" w14:textId="15B0473A" w:rsidR="009C49AA" w:rsidRPr="009C49AA" w:rsidRDefault="009C49AA" w:rsidP="009C49AA">
            <w:pPr>
              <w:rPr>
                <w:rFonts w:ascii="Arial" w:hAnsi="Arial" w:cs="Arial"/>
                <w:sz w:val="20"/>
                <w:szCs w:val="20"/>
                <w:lang w:val="en-US"/>
              </w:rPr>
            </w:pPr>
          </w:p>
        </w:tc>
        <w:tc>
          <w:tcPr>
            <w:tcW w:w="3505" w:type="dxa"/>
          </w:tcPr>
          <w:p w14:paraId="1EAA3A54" w14:textId="5FB1CD78" w:rsidR="001E0B2A" w:rsidRPr="00573CBA" w:rsidRDefault="001E0B2A" w:rsidP="0005188D">
            <w:pPr>
              <w:rPr>
                <w:rFonts w:ascii="Arial" w:hAnsi="Arial" w:cs="Arial"/>
                <w:sz w:val="20"/>
                <w:szCs w:val="20"/>
              </w:rPr>
            </w:pPr>
            <w:r w:rsidRPr="00573CBA">
              <w:rPr>
                <w:rFonts w:ascii="Arial" w:hAnsi="Arial" w:cs="Arial"/>
                <w:sz w:val="20"/>
                <w:szCs w:val="20"/>
              </w:rPr>
              <w:t>All staff understanding their responsibilities in supporting Disability equality and have a good knowledge and understanding of the needs of all children within their care.</w:t>
            </w:r>
          </w:p>
        </w:tc>
      </w:tr>
    </w:tbl>
    <w:p w14:paraId="009772AA" w14:textId="0193B78C" w:rsidR="009C49AA" w:rsidRPr="009C49AA" w:rsidRDefault="009C49AA" w:rsidP="009C49AA">
      <w:pPr>
        <w:jc w:val="both"/>
        <w:rPr>
          <w:rFonts w:ascii="Arial" w:hAnsi="Arial" w:cs="Arial"/>
          <w:b/>
          <w:bCs/>
          <w:color w:val="00B050"/>
          <w:sz w:val="24"/>
          <w:szCs w:val="24"/>
          <w:lang w:val="en-US"/>
        </w:rPr>
      </w:pPr>
      <w:r w:rsidRPr="007C0E64">
        <w:rPr>
          <w:rFonts w:ascii="Arial" w:hAnsi="Arial" w:cs="Arial"/>
          <w:noProof/>
          <w:color w:val="005828"/>
        </w:rPr>
        <w:drawing>
          <wp:anchor distT="0" distB="0" distL="114300" distR="114300" simplePos="0" relativeHeight="251677184" behindDoc="0" locked="0" layoutInCell="1" allowOverlap="1" wp14:anchorId="1AF52584" wp14:editId="2F3D4533">
            <wp:simplePos x="0" y="0"/>
            <wp:positionH relativeFrom="column">
              <wp:posOffset>5740415</wp:posOffset>
            </wp:positionH>
            <wp:positionV relativeFrom="paragraph">
              <wp:posOffset>506817</wp:posOffset>
            </wp:positionV>
            <wp:extent cx="665166" cy="740979"/>
            <wp:effectExtent l="0" t="0" r="1905"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5166" cy="74097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noProof/>
          <w:color w:val="00B050"/>
          <w:sz w:val="96"/>
          <w:szCs w:val="96"/>
          <w:lang w:val="en-US"/>
        </w:rPr>
        <w:drawing>
          <wp:anchor distT="0" distB="0" distL="114300" distR="114300" simplePos="0" relativeHeight="251675136" behindDoc="0" locked="0" layoutInCell="1" allowOverlap="1" wp14:anchorId="2754DA17" wp14:editId="5F70F2B1">
            <wp:simplePos x="0" y="0"/>
            <wp:positionH relativeFrom="column">
              <wp:posOffset>-693683</wp:posOffset>
            </wp:positionH>
            <wp:positionV relativeFrom="paragraph">
              <wp:posOffset>503862</wp:posOffset>
            </wp:positionV>
            <wp:extent cx="1279717" cy="74359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9717" cy="743593"/>
                    </a:xfrm>
                    <a:prstGeom prst="rect">
                      <a:avLst/>
                    </a:prstGeom>
                    <a:noFill/>
                    <a:ln>
                      <a:noFill/>
                    </a:ln>
                  </pic:spPr>
                </pic:pic>
              </a:graphicData>
            </a:graphic>
            <wp14:sizeRelH relativeFrom="page">
              <wp14:pctWidth>0</wp14:pctWidth>
            </wp14:sizeRelH>
            <wp14:sizeRelV relativeFrom="page">
              <wp14:pctHeight>0</wp14:pctHeight>
            </wp14:sizeRelV>
          </wp:anchor>
        </w:drawing>
      </w:r>
      <w:r w:rsidR="00AE5462">
        <w:rPr>
          <w:rFonts w:ascii="Arial" w:hAnsi="Arial" w:cs="Arial"/>
          <w:b/>
          <w:bCs/>
          <w:noProof/>
          <w:color w:val="00B050"/>
          <w:sz w:val="96"/>
          <w:szCs w:val="96"/>
          <w:lang w:val="en-US"/>
        </w:rPr>
        <w:drawing>
          <wp:anchor distT="0" distB="0" distL="114300" distR="114300" simplePos="0" relativeHeight="251650560" behindDoc="0" locked="0" layoutInCell="1" allowOverlap="1" wp14:anchorId="4A2D9C0A" wp14:editId="03AE998C">
            <wp:simplePos x="0" y="0"/>
            <wp:positionH relativeFrom="column">
              <wp:posOffset>5327896</wp:posOffset>
            </wp:positionH>
            <wp:positionV relativeFrom="paragraph">
              <wp:posOffset>6117666</wp:posOffset>
            </wp:positionV>
            <wp:extent cx="1076325" cy="625410"/>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6325" cy="625410"/>
                    </a:xfrm>
                    <a:prstGeom prst="rect">
                      <a:avLst/>
                    </a:prstGeom>
                    <a:noFill/>
                    <a:ln>
                      <a:noFill/>
                    </a:ln>
                  </pic:spPr>
                </pic:pic>
              </a:graphicData>
            </a:graphic>
            <wp14:sizeRelH relativeFrom="page">
              <wp14:pctWidth>0</wp14:pctWidth>
            </wp14:sizeRelH>
            <wp14:sizeRelV relativeFrom="page">
              <wp14:pctHeight>0</wp14:pctHeight>
            </wp14:sizeRelV>
          </wp:anchor>
        </w:drawing>
      </w:r>
      <w:r w:rsidR="00101D2C" w:rsidRPr="007C0E64">
        <w:rPr>
          <w:rFonts w:ascii="Arial" w:hAnsi="Arial" w:cs="Arial"/>
          <w:noProof/>
          <w:color w:val="005828"/>
        </w:rPr>
        <w:drawing>
          <wp:anchor distT="0" distB="0" distL="114300" distR="114300" simplePos="0" relativeHeight="251651584" behindDoc="0" locked="0" layoutInCell="1" allowOverlap="1" wp14:anchorId="29EFC4CD" wp14:editId="7B31F3E0">
            <wp:simplePos x="0" y="0"/>
            <wp:positionH relativeFrom="column">
              <wp:posOffset>-697827</wp:posOffset>
            </wp:positionH>
            <wp:positionV relativeFrom="paragraph">
              <wp:posOffset>5955115</wp:posOffset>
            </wp:positionV>
            <wp:extent cx="778386" cy="867104"/>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78386" cy="867104"/>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9C49AA" w:rsidRPr="009C49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0.15pt;height:333.2pt" o:bullet="t">
        <v:imagedata r:id="rId1" o:title="TK_LOGO_POINTER_RGB_bullet_blue"/>
      </v:shape>
    </w:pict>
  </w:numPicBullet>
  <w:abstractNum w:abstractNumId="0" w15:restartNumberingAfterBreak="0">
    <w:nsid w:val="171835F7"/>
    <w:multiLevelType w:val="hybridMultilevel"/>
    <w:tmpl w:val="F7CC1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32570"/>
    <w:multiLevelType w:val="hybridMultilevel"/>
    <w:tmpl w:val="CF6ACC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427171"/>
    <w:multiLevelType w:val="hybridMultilevel"/>
    <w:tmpl w:val="8CEA51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E149A6"/>
    <w:multiLevelType w:val="hybridMultilevel"/>
    <w:tmpl w:val="226E1F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527716"/>
    <w:multiLevelType w:val="hybridMultilevel"/>
    <w:tmpl w:val="A8AEB2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0F001C"/>
    <w:multiLevelType w:val="hybridMultilevel"/>
    <w:tmpl w:val="DE16A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BF5904"/>
    <w:multiLevelType w:val="hybridMultilevel"/>
    <w:tmpl w:val="8842CD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94768C"/>
    <w:multiLevelType w:val="hybridMultilevel"/>
    <w:tmpl w:val="47BA0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D660F7"/>
    <w:multiLevelType w:val="hybridMultilevel"/>
    <w:tmpl w:val="6F06AB0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4BEB4791"/>
    <w:multiLevelType w:val="hybridMultilevel"/>
    <w:tmpl w:val="5EB6D35C"/>
    <w:lvl w:ilvl="0" w:tplc="9F340D1C">
      <w:numFmt w:val="bullet"/>
      <w:lvlText w:val=""/>
      <w:lvlJc w:val="left"/>
      <w:pPr>
        <w:ind w:left="720" w:hanging="360"/>
      </w:pPr>
      <w:rPr>
        <w:rFonts w:ascii="Symbol" w:eastAsia="MS Mincho"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A52B61"/>
    <w:multiLevelType w:val="hybridMultilevel"/>
    <w:tmpl w:val="F7DAEAC6"/>
    <w:lvl w:ilvl="0" w:tplc="087CE79C">
      <w:numFmt w:val="bullet"/>
      <w:lvlText w:val=""/>
      <w:lvlJc w:val="left"/>
      <w:pPr>
        <w:ind w:left="720" w:hanging="360"/>
      </w:pPr>
      <w:rPr>
        <w:rFonts w:ascii="Symbol" w:eastAsia="MS Mincho"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6A2037"/>
    <w:multiLevelType w:val="hybridMultilevel"/>
    <w:tmpl w:val="2F6A5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552752"/>
    <w:multiLevelType w:val="hybridMultilevel"/>
    <w:tmpl w:val="3F82CB2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67162C"/>
    <w:multiLevelType w:val="hybridMultilevel"/>
    <w:tmpl w:val="BB403BF6"/>
    <w:lvl w:ilvl="0" w:tplc="0809000B">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4" w15:restartNumberingAfterBreak="0">
    <w:nsid w:val="69FC2DEA"/>
    <w:multiLevelType w:val="hybridMultilevel"/>
    <w:tmpl w:val="4D1A597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BC58AB"/>
    <w:multiLevelType w:val="hybridMultilevel"/>
    <w:tmpl w:val="FE8491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66503E"/>
    <w:multiLevelType w:val="hybridMultilevel"/>
    <w:tmpl w:val="47561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FE7052"/>
    <w:multiLevelType w:val="hybridMultilevel"/>
    <w:tmpl w:val="7CC86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3"/>
  </w:num>
  <w:num w:numId="2">
    <w:abstractNumId w:val="18"/>
  </w:num>
  <w:num w:numId="3">
    <w:abstractNumId w:val="13"/>
  </w:num>
  <w:num w:numId="4">
    <w:abstractNumId w:val="7"/>
  </w:num>
  <w:num w:numId="5">
    <w:abstractNumId w:val="11"/>
  </w:num>
  <w:num w:numId="6">
    <w:abstractNumId w:val="17"/>
  </w:num>
  <w:num w:numId="7">
    <w:abstractNumId w:val="15"/>
  </w:num>
  <w:num w:numId="8">
    <w:abstractNumId w:val="5"/>
  </w:num>
  <w:num w:numId="9">
    <w:abstractNumId w:val="12"/>
  </w:num>
  <w:num w:numId="10">
    <w:abstractNumId w:val="16"/>
  </w:num>
  <w:num w:numId="11">
    <w:abstractNumId w:val="8"/>
  </w:num>
  <w:num w:numId="12">
    <w:abstractNumId w:val="0"/>
  </w:num>
  <w:num w:numId="13">
    <w:abstractNumId w:val="2"/>
  </w:num>
  <w:num w:numId="14">
    <w:abstractNumId w:val="6"/>
  </w:num>
  <w:num w:numId="15">
    <w:abstractNumId w:val="14"/>
  </w:num>
  <w:num w:numId="16">
    <w:abstractNumId w:val="10"/>
  </w:num>
  <w:num w:numId="17">
    <w:abstractNumId w:val="1"/>
  </w:num>
  <w:num w:numId="18">
    <w:abstractNumId w:val="9"/>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CE1"/>
    <w:rsid w:val="00012066"/>
    <w:rsid w:val="00017A21"/>
    <w:rsid w:val="0002008C"/>
    <w:rsid w:val="0005188D"/>
    <w:rsid w:val="00071694"/>
    <w:rsid w:val="00094F6A"/>
    <w:rsid w:val="000B3506"/>
    <w:rsid w:val="000B4D43"/>
    <w:rsid w:val="000C0284"/>
    <w:rsid w:val="00101D2C"/>
    <w:rsid w:val="00127E89"/>
    <w:rsid w:val="00164DA1"/>
    <w:rsid w:val="00174B14"/>
    <w:rsid w:val="0018121F"/>
    <w:rsid w:val="001977E2"/>
    <w:rsid w:val="001A35E3"/>
    <w:rsid w:val="001B558A"/>
    <w:rsid w:val="001D1EF7"/>
    <w:rsid w:val="001E0B2A"/>
    <w:rsid w:val="002130DB"/>
    <w:rsid w:val="00224114"/>
    <w:rsid w:val="002337A5"/>
    <w:rsid w:val="00256374"/>
    <w:rsid w:val="00264A7F"/>
    <w:rsid w:val="00294051"/>
    <w:rsid w:val="00296B04"/>
    <w:rsid w:val="003018F3"/>
    <w:rsid w:val="00310814"/>
    <w:rsid w:val="00320590"/>
    <w:rsid w:val="003308CC"/>
    <w:rsid w:val="00342979"/>
    <w:rsid w:val="0034588F"/>
    <w:rsid w:val="003727B4"/>
    <w:rsid w:val="003B536B"/>
    <w:rsid w:val="003C61D5"/>
    <w:rsid w:val="00436188"/>
    <w:rsid w:val="00451E1B"/>
    <w:rsid w:val="00454358"/>
    <w:rsid w:val="00467223"/>
    <w:rsid w:val="004714F7"/>
    <w:rsid w:val="004870DC"/>
    <w:rsid w:val="004C7A97"/>
    <w:rsid w:val="005124C8"/>
    <w:rsid w:val="0051447B"/>
    <w:rsid w:val="0051771C"/>
    <w:rsid w:val="005272C9"/>
    <w:rsid w:val="005354F1"/>
    <w:rsid w:val="00547A32"/>
    <w:rsid w:val="00565D3F"/>
    <w:rsid w:val="00566350"/>
    <w:rsid w:val="00573CBA"/>
    <w:rsid w:val="00574D1F"/>
    <w:rsid w:val="00584058"/>
    <w:rsid w:val="005C5FFD"/>
    <w:rsid w:val="005E4C97"/>
    <w:rsid w:val="005F3C8C"/>
    <w:rsid w:val="00605F75"/>
    <w:rsid w:val="00616D59"/>
    <w:rsid w:val="006208F5"/>
    <w:rsid w:val="00680748"/>
    <w:rsid w:val="0068227F"/>
    <w:rsid w:val="006946C6"/>
    <w:rsid w:val="006A56FB"/>
    <w:rsid w:val="006C29DF"/>
    <w:rsid w:val="006C6DC5"/>
    <w:rsid w:val="00700292"/>
    <w:rsid w:val="00712677"/>
    <w:rsid w:val="00745B6E"/>
    <w:rsid w:val="00746B88"/>
    <w:rsid w:val="00757D74"/>
    <w:rsid w:val="007B7971"/>
    <w:rsid w:val="007C0E64"/>
    <w:rsid w:val="007E4EE3"/>
    <w:rsid w:val="007F7C60"/>
    <w:rsid w:val="0082440E"/>
    <w:rsid w:val="00826F4C"/>
    <w:rsid w:val="00841EE9"/>
    <w:rsid w:val="00847234"/>
    <w:rsid w:val="008878E5"/>
    <w:rsid w:val="00896C51"/>
    <w:rsid w:val="008C1E7D"/>
    <w:rsid w:val="008D7E5D"/>
    <w:rsid w:val="00902323"/>
    <w:rsid w:val="0091578D"/>
    <w:rsid w:val="0093075B"/>
    <w:rsid w:val="00951B36"/>
    <w:rsid w:val="00970021"/>
    <w:rsid w:val="009823BF"/>
    <w:rsid w:val="009B7F0E"/>
    <w:rsid w:val="009C49AA"/>
    <w:rsid w:val="009D7C0C"/>
    <w:rsid w:val="009E276D"/>
    <w:rsid w:val="009E725C"/>
    <w:rsid w:val="009E7771"/>
    <w:rsid w:val="009F3D37"/>
    <w:rsid w:val="00A03F08"/>
    <w:rsid w:val="00A30667"/>
    <w:rsid w:val="00A325D1"/>
    <w:rsid w:val="00A41B01"/>
    <w:rsid w:val="00AA0A3A"/>
    <w:rsid w:val="00AA756E"/>
    <w:rsid w:val="00AB7E77"/>
    <w:rsid w:val="00AD66FC"/>
    <w:rsid w:val="00AE1099"/>
    <w:rsid w:val="00AE5462"/>
    <w:rsid w:val="00AF046E"/>
    <w:rsid w:val="00AF1FDD"/>
    <w:rsid w:val="00AF7A8C"/>
    <w:rsid w:val="00B30827"/>
    <w:rsid w:val="00B44CD4"/>
    <w:rsid w:val="00B82DFE"/>
    <w:rsid w:val="00B93708"/>
    <w:rsid w:val="00B97EC3"/>
    <w:rsid w:val="00BD13B3"/>
    <w:rsid w:val="00BD37C6"/>
    <w:rsid w:val="00BD62CD"/>
    <w:rsid w:val="00BF4DBA"/>
    <w:rsid w:val="00C33C76"/>
    <w:rsid w:val="00C85088"/>
    <w:rsid w:val="00C934A8"/>
    <w:rsid w:val="00C965F4"/>
    <w:rsid w:val="00CA2655"/>
    <w:rsid w:val="00CB1D20"/>
    <w:rsid w:val="00CC7CE1"/>
    <w:rsid w:val="00CC7E68"/>
    <w:rsid w:val="00CD0545"/>
    <w:rsid w:val="00CD49C2"/>
    <w:rsid w:val="00D249A2"/>
    <w:rsid w:val="00D5385F"/>
    <w:rsid w:val="00D543D1"/>
    <w:rsid w:val="00D969F8"/>
    <w:rsid w:val="00DE4A13"/>
    <w:rsid w:val="00DF654F"/>
    <w:rsid w:val="00E00095"/>
    <w:rsid w:val="00E22BF1"/>
    <w:rsid w:val="00E27337"/>
    <w:rsid w:val="00E36C2B"/>
    <w:rsid w:val="00E3704F"/>
    <w:rsid w:val="00E5062E"/>
    <w:rsid w:val="00E8696E"/>
    <w:rsid w:val="00E91B8C"/>
    <w:rsid w:val="00EA6900"/>
    <w:rsid w:val="00EC5908"/>
    <w:rsid w:val="00EF3021"/>
    <w:rsid w:val="00F06604"/>
    <w:rsid w:val="00F201DD"/>
    <w:rsid w:val="00F36656"/>
    <w:rsid w:val="00F63E08"/>
    <w:rsid w:val="00F81902"/>
    <w:rsid w:val="00FC2673"/>
    <w:rsid w:val="1F827DA5"/>
    <w:rsid w:val="64452BEE"/>
    <w:rsid w:val="71B44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52B29A3"/>
  <w15:chartTrackingRefBased/>
  <w15:docId w15:val="{58EE4CB2-F4EB-491C-96D6-DE5AD2E24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8"/>
    <w:qFormat/>
    <w:rsid w:val="00F63E08"/>
    <w:pPr>
      <w:spacing w:before="120" w:after="120" w:line="240" w:lineRule="auto"/>
      <w:outlineLvl w:val="0"/>
    </w:pPr>
    <w:rPr>
      <w:rFonts w:ascii="Arial" w:eastAsia="Calibri" w:hAnsi="Arial" w:cs="Arial"/>
      <w:b/>
      <w:color w:val="FF1F64"/>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CC7CE1"/>
    <w:pPr>
      <w:spacing w:after="120" w:line="240" w:lineRule="auto"/>
    </w:pPr>
    <w:rPr>
      <w:rFonts w:ascii="Arial" w:eastAsia="MS Mincho" w:hAnsi="Arial" w:cs="Times New Roman"/>
      <w:sz w:val="20"/>
      <w:szCs w:val="24"/>
      <w:lang w:val="en-US"/>
    </w:rPr>
  </w:style>
  <w:style w:type="character" w:customStyle="1" w:styleId="BodyTextChar">
    <w:name w:val="Body Text Char"/>
    <w:basedOn w:val="DefaultParagraphFont"/>
    <w:link w:val="BodyText"/>
    <w:uiPriority w:val="99"/>
    <w:semiHidden/>
    <w:rsid w:val="00CC7CE1"/>
    <w:rPr>
      <w:rFonts w:ascii="Arial" w:eastAsia="MS Mincho" w:hAnsi="Arial" w:cs="Times New Roman"/>
      <w:sz w:val="20"/>
      <w:szCs w:val="24"/>
      <w:lang w:val="en-US"/>
    </w:rPr>
  </w:style>
  <w:style w:type="paragraph" w:styleId="BodyTextIndent">
    <w:name w:val="Body Text Indent"/>
    <w:basedOn w:val="Normal"/>
    <w:link w:val="BodyTextIndentChar"/>
    <w:uiPriority w:val="99"/>
    <w:semiHidden/>
    <w:unhideWhenUsed/>
    <w:rsid w:val="00CC7CE1"/>
    <w:pPr>
      <w:spacing w:after="120" w:line="240" w:lineRule="auto"/>
      <w:ind w:left="283"/>
    </w:pPr>
    <w:rPr>
      <w:rFonts w:ascii="Arial" w:eastAsia="MS Mincho" w:hAnsi="Arial" w:cs="Times New Roman"/>
      <w:sz w:val="20"/>
      <w:szCs w:val="24"/>
      <w:lang w:val="en-US"/>
    </w:rPr>
  </w:style>
  <w:style w:type="character" w:customStyle="1" w:styleId="BodyTextIndentChar">
    <w:name w:val="Body Text Indent Char"/>
    <w:basedOn w:val="DefaultParagraphFont"/>
    <w:link w:val="BodyTextIndent"/>
    <w:uiPriority w:val="99"/>
    <w:semiHidden/>
    <w:rsid w:val="00CC7CE1"/>
    <w:rPr>
      <w:rFonts w:ascii="Arial" w:eastAsia="MS Mincho" w:hAnsi="Arial" w:cs="Times New Roman"/>
      <w:sz w:val="20"/>
      <w:szCs w:val="24"/>
      <w:lang w:val="en-US"/>
    </w:rPr>
  </w:style>
  <w:style w:type="table" w:styleId="TableGrid">
    <w:name w:val="Table Grid"/>
    <w:basedOn w:val="TableNormal"/>
    <w:uiPriority w:val="39"/>
    <w:rsid w:val="00CC7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CE1"/>
    <w:pPr>
      <w:ind w:left="720"/>
      <w:contextualSpacing/>
    </w:pPr>
  </w:style>
  <w:style w:type="paragraph" w:customStyle="1" w:styleId="1bodycopy10pt">
    <w:name w:val="1 body copy 10pt"/>
    <w:basedOn w:val="Normal"/>
    <w:link w:val="1bodycopy10ptChar"/>
    <w:qFormat/>
    <w:rsid w:val="00F63E08"/>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F63E08"/>
    <w:pPr>
      <w:numPr>
        <w:numId w:val="2"/>
      </w:numPr>
      <w:spacing w:after="120" w:line="240" w:lineRule="auto"/>
    </w:pPr>
    <w:rPr>
      <w:rFonts w:ascii="Arial" w:eastAsia="MS Mincho" w:hAnsi="Arial" w:cs="Arial"/>
      <w:sz w:val="20"/>
      <w:szCs w:val="20"/>
      <w:lang w:val="en-US"/>
    </w:rPr>
  </w:style>
  <w:style w:type="character" w:customStyle="1" w:styleId="1bodycopy10ptChar">
    <w:name w:val="1 body copy 10pt Char"/>
    <w:link w:val="1bodycopy10pt"/>
    <w:rsid w:val="00F63E08"/>
    <w:rPr>
      <w:rFonts w:ascii="Arial" w:eastAsia="MS Mincho" w:hAnsi="Arial" w:cs="Times New Roman"/>
      <w:sz w:val="20"/>
      <w:szCs w:val="24"/>
      <w:lang w:val="en-US"/>
    </w:rPr>
  </w:style>
  <w:style w:type="character" w:customStyle="1" w:styleId="Heading1Char">
    <w:name w:val="Heading 1 Char"/>
    <w:basedOn w:val="DefaultParagraphFont"/>
    <w:link w:val="Heading1"/>
    <w:uiPriority w:val="8"/>
    <w:rsid w:val="00F63E08"/>
    <w:rPr>
      <w:rFonts w:ascii="Arial" w:eastAsia="Calibri" w:hAnsi="Arial" w:cs="Arial"/>
      <w:b/>
      <w:color w:val="FF1F64"/>
      <w:sz w:val="28"/>
      <w:szCs w:val="36"/>
    </w:rPr>
  </w:style>
  <w:style w:type="character" w:styleId="Hyperlink">
    <w:name w:val="Hyperlink"/>
    <w:uiPriority w:val="99"/>
    <w:unhideWhenUsed/>
    <w:qFormat/>
    <w:rsid w:val="00F63E08"/>
    <w:rPr>
      <w:color w:val="0072CC"/>
      <w:u w:val="single"/>
    </w:rPr>
  </w:style>
  <w:style w:type="paragraph" w:customStyle="1" w:styleId="Caption1">
    <w:name w:val="Caption 1"/>
    <w:basedOn w:val="Normal"/>
    <w:qFormat/>
    <w:rsid w:val="00F63E08"/>
    <w:pPr>
      <w:spacing w:before="120" w:after="120" w:line="240" w:lineRule="auto"/>
    </w:pPr>
    <w:rPr>
      <w:rFonts w:ascii="Arial" w:eastAsia="MS Mincho" w:hAnsi="Arial" w:cs="Times New Roman"/>
      <w:i/>
      <w:color w:val="F15F22"/>
      <w:sz w:val="20"/>
      <w:szCs w:val="24"/>
      <w:lang w:val="en-US"/>
    </w:rPr>
  </w:style>
  <w:style w:type="paragraph" w:customStyle="1" w:styleId="Subhead2">
    <w:name w:val="Subhead 2"/>
    <w:basedOn w:val="1bodycopy10pt"/>
    <w:next w:val="1bodycopy10pt"/>
    <w:link w:val="Subhead2Char"/>
    <w:qFormat/>
    <w:rsid w:val="00F63E08"/>
    <w:pPr>
      <w:spacing w:before="240"/>
    </w:pPr>
    <w:rPr>
      <w:b/>
      <w:color w:val="12263F"/>
      <w:sz w:val="24"/>
    </w:rPr>
  </w:style>
  <w:style w:type="character" w:customStyle="1" w:styleId="Subhead2Char">
    <w:name w:val="Subhead 2 Char"/>
    <w:link w:val="Subhead2"/>
    <w:rsid w:val="00F63E08"/>
    <w:rPr>
      <w:rFonts w:ascii="Arial" w:eastAsia="MS Mincho" w:hAnsi="Arial" w:cs="Times New Roman"/>
      <w:b/>
      <w:color w:val="12263F"/>
      <w:sz w:val="24"/>
      <w:szCs w:val="24"/>
      <w:lang w:val="en-US"/>
    </w:rPr>
  </w:style>
  <w:style w:type="paragraph" w:customStyle="1" w:styleId="1bodycopy">
    <w:name w:val="1 body copy"/>
    <w:basedOn w:val="Normal"/>
    <w:link w:val="1bodycopyChar"/>
    <w:qFormat/>
    <w:rsid w:val="00F63E08"/>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F63E08"/>
    <w:rPr>
      <w:rFonts w:ascii="Arial" w:eastAsia="MS Mincho" w:hAnsi="Arial" w:cs="Times New Roman"/>
      <w:sz w:val="20"/>
      <w:szCs w:val="24"/>
      <w:lang w:val="en-US"/>
    </w:rPr>
  </w:style>
  <w:style w:type="table" w:styleId="GridTable4-Accent6">
    <w:name w:val="Grid Table 4 Accent 6"/>
    <w:basedOn w:val="TableNormal"/>
    <w:uiPriority w:val="49"/>
    <w:rsid w:val="00F63E08"/>
    <w:pPr>
      <w:spacing w:after="0" w:line="240" w:lineRule="auto"/>
    </w:pPr>
    <w:rPr>
      <w:rFonts w:ascii="Arial" w:eastAsia="Arial" w:hAnsi="Arial" w:cs="Times New Roman"/>
      <w:sz w:val="20"/>
      <w:szCs w:val="20"/>
      <w:lang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Strong">
    <w:name w:val="Strong"/>
    <w:basedOn w:val="DefaultParagraphFont"/>
    <w:uiPriority w:val="22"/>
    <w:qFormat/>
    <w:rsid w:val="00EA6900"/>
    <w:rPr>
      <w:b/>
      <w:bCs/>
    </w:rPr>
  </w:style>
  <w:style w:type="character" w:styleId="UnresolvedMention">
    <w:name w:val="Unresolved Mention"/>
    <w:basedOn w:val="DefaultParagraphFont"/>
    <w:uiPriority w:val="99"/>
    <w:semiHidden/>
    <w:unhideWhenUsed/>
    <w:rsid w:val="00E5062E"/>
    <w:rPr>
      <w:color w:val="605E5C"/>
      <w:shd w:val="clear" w:color="auto" w:fill="E1DFDD"/>
    </w:rPr>
  </w:style>
  <w:style w:type="character" w:styleId="FollowedHyperlink">
    <w:name w:val="FollowedHyperlink"/>
    <w:basedOn w:val="DefaultParagraphFont"/>
    <w:uiPriority w:val="99"/>
    <w:semiHidden/>
    <w:unhideWhenUsed/>
    <w:rsid w:val="00605F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gov.uk/government/publications/send-code-of-practice-0-to-25"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equality-act-2010-advice-for-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uk/ukpga/2010/15/schedule/10" TargetMode="External"/><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image" Target="media/image3.emf"/><Relationship Id="rId14"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8AE9589447244EBF7E1E4F0D9A6BD7" ma:contentTypeVersion="16" ma:contentTypeDescription="Create a new document." ma:contentTypeScope="" ma:versionID="4ce0eee5a26d0e8076fcdb490c24e6e2">
  <xsd:schema xmlns:xsd="http://www.w3.org/2001/XMLSchema" xmlns:xs="http://www.w3.org/2001/XMLSchema" xmlns:p="http://schemas.microsoft.com/office/2006/metadata/properties" xmlns:ns2="8714f340-7254-472e-b628-489cdad371ac" xmlns:ns3="f8cdc743-a5b8-4eec-92b6-5188ff2027c4" targetNamespace="http://schemas.microsoft.com/office/2006/metadata/properties" ma:root="true" ma:fieldsID="3f93f759e9907f6bb7cce910d83ddded" ns2:_="" ns3:_="">
    <xsd:import namespace="8714f340-7254-472e-b628-489cdad371ac"/>
    <xsd:import namespace="f8cdc743-a5b8-4eec-92b6-5188ff2027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14f340-7254-472e-b628-489cdad37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bb74408-dcb9-43da-8085-5a8088e9e9a1"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cdc743-a5b8-4eec-92b6-5188ff2027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b06a268-a6bc-4a22-b286-dd0c7eee3e77}" ma:internalName="TaxCatchAll" ma:showField="CatchAllData" ma:web="f8cdc743-a5b8-4eec-92b6-5188ff2027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8cdc743-a5b8-4eec-92b6-5188ff2027c4" xsi:nil="true"/>
    <lcf76f155ced4ddcb4097134ff3c332f xmlns="8714f340-7254-472e-b628-489cdad371a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8C8385-A411-42AD-B420-700E57BA3793}"/>
</file>

<file path=customXml/itemProps2.xml><?xml version="1.0" encoding="utf-8"?>
<ds:datastoreItem xmlns:ds="http://schemas.openxmlformats.org/officeDocument/2006/customXml" ds:itemID="{9DB11E4D-DFDB-49F1-B40E-1435567A1C7F}">
  <ds:schemaRefs>
    <ds:schemaRef ds:uri="http://schemas.microsoft.com/office/2006/metadata/properties"/>
    <ds:schemaRef ds:uri="http://schemas.microsoft.com/office/infopath/2007/PartnerControls"/>
    <ds:schemaRef ds:uri="af57ceb0-a924-4310-a2f7-13f9eed0e1a8"/>
    <ds:schemaRef ds:uri="dec0896b-709d-4bd6-bbe1-a53958bd15c0"/>
  </ds:schemaRefs>
</ds:datastoreItem>
</file>

<file path=customXml/itemProps3.xml><?xml version="1.0" encoding="utf-8"?>
<ds:datastoreItem xmlns:ds="http://schemas.openxmlformats.org/officeDocument/2006/customXml" ds:itemID="{66E95ABD-0858-4DF9-823F-89B3C933F7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1886</Words>
  <Characters>10751</Characters>
  <Application>Microsoft Office Word</Application>
  <DocSecurity>0</DocSecurity>
  <Lines>89</Lines>
  <Paragraphs>25</Paragraphs>
  <ScaleCrop>false</ScaleCrop>
  <Company/>
  <LinksUpToDate>false</LinksUpToDate>
  <CharactersWithSpaces>12612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Underwood</dc:creator>
  <cp:keywords/>
  <dc:description/>
  <cp:lastModifiedBy>Melissa Drake</cp:lastModifiedBy>
  <cp:revision>2</cp:revision>
  <dcterms:created xsi:type="dcterms:W3CDTF">2026-01-20T15:00:00Z</dcterms:created>
  <dcterms:modified xsi:type="dcterms:W3CDTF">2026-01-20T15:00:00Z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0x010100128AE9589447244EBF7E1E4F0D9A6BD7</vt:lpwstr>
  </property>
  <property fmtid="{D5CDD505-2E9C-101B-9397-08002B2CF9AE}" pid="3" name="MediaServiceImageTags">
    <vt:lpwstr/>
  </property>
</Properties>
</file>